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5F8" w:rsidRPr="004B19BD" w:rsidRDefault="00C945F8" w:rsidP="00C945F8">
      <w:pPr>
        <w:pStyle w:val="Title"/>
      </w:pPr>
    </w:p>
    <w:p w:rsidR="00C945F8" w:rsidRPr="004B19BD" w:rsidRDefault="00C945F8" w:rsidP="00C945F8">
      <w:pPr>
        <w:pStyle w:val="Title"/>
        <w:jc w:val="center"/>
      </w:pPr>
      <w:r>
        <w:rPr>
          <w:noProof/>
        </w:rPr>
        <w:drawing>
          <wp:inline distT="0" distB="0" distL="0" distR="0" wp14:anchorId="70D03EA0" wp14:editId="7FFF6726">
            <wp:extent cx="3038475" cy="1019175"/>
            <wp:effectExtent l="0" t="0" r="0" b="0"/>
            <wp:docPr id="2" name="Picture 2" descr="1 MoTC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MoTC_New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8475" cy="1019175"/>
                    </a:xfrm>
                    <a:prstGeom prst="rect">
                      <a:avLst/>
                    </a:prstGeom>
                    <a:noFill/>
                    <a:ln>
                      <a:noFill/>
                    </a:ln>
                  </pic:spPr>
                </pic:pic>
              </a:graphicData>
            </a:graphic>
          </wp:inline>
        </w:drawing>
      </w:r>
    </w:p>
    <w:p w:rsidR="00C945F8" w:rsidRPr="004B19BD" w:rsidRDefault="00C945F8" w:rsidP="00C945F8">
      <w:pPr>
        <w:pStyle w:val="Title"/>
        <w:spacing w:after="200"/>
      </w:pPr>
      <w:r>
        <w:t xml:space="preserve">                                                    </w:t>
      </w:r>
      <w:r w:rsidRPr="00123BF4">
        <w:rPr>
          <w:rFonts w:eastAsia="Calibri"/>
          <w:sz w:val="20"/>
        </w:rPr>
        <w:t>{Please replace with your company’s logo}</w:t>
      </w:r>
    </w:p>
    <w:p w:rsidR="00C945F8" w:rsidRPr="004B19BD" w:rsidRDefault="00C945F8" w:rsidP="00C945F8">
      <w:pPr>
        <w:pStyle w:val="Title"/>
      </w:pPr>
    </w:p>
    <w:p w:rsidR="00C945F8" w:rsidRDefault="00C945F8" w:rsidP="00C945F8">
      <w:pPr>
        <w:pStyle w:val="Title"/>
        <w:jc w:val="center"/>
      </w:pPr>
    </w:p>
    <w:p w:rsidR="00C945F8" w:rsidRPr="004B19BD" w:rsidRDefault="00C945F8" w:rsidP="00C945F8">
      <w:pPr>
        <w:pStyle w:val="Title"/>
        <w:jc w:val="center"/>
      </w:pPr>
    </w:p>
    <w:p w:rsidR="00C945F8" w:rsidRPr="00123BF4" w:rsidRDefault="00C945F8" w:rsidP="00C945F8">
      <w:pPr>
        <w:pStyle w:val="Title"/>
        <w:spacing w:after="200"/>
        <w:jc w:val="center"/>
        <w:rPr>
          <w:rFonts w:eastAsia="Calibri"/>
          <w:color w:val="E36C0A"/>
          <w:sz w:val="40"/>
          <w:szCs w:val="40"/>
        </w:rPr>
      </w:pPr>
      <w:r w:rsidRPr="00123BF4">
        <w:rPr>
          <w:rFonts w:eastAsia="Calibri"/>
          <w:color w:val="E36C0A"/>
          <w:sz w:val="40"/>
          <w:szCs w:val="40"/>
        </w:rPr>
        <w:t>[Company Name]</w:t>
      </w:r>
    </w:p>
    <w:p w:rsidR="00C945F8" w:rsidRPr="004B19BD" w:rsidRDefault="00C945F8" w:rsidP="00C945F8">
      <w:pPr>
        <w:pStyle w:val="Title"/>
        <w:jc w:val="center"/>
        <w:rPr>
          <w:sz w:val="20"/>
          <w:szCs w:val="20"/>
        </w:rPr>
      </w:pPr>
    </w:p>
    <w:p w:rsidR="00C945F8" w:rsidRPr="004B19BD" w:rsidRDefault="00C945F8" w:rsidP="00C945F8">
      <w:pPr>
        <w:pStyle w:val="Title"/>
        <w:jc w:val="center"/>
        <w:rPr>
          <w:sz w:val="20"/>
          <w:szCs w:val="20"/>
        </w:rPr>
      </w:pPr>
    </w:p>
    <w:p w:rsidR="00C945F8" w:rsidRDefault="00C945F8" w:rsidP="00C945F8">
      <w:pPr>
        <w:spacing w:line="276" w:lineRule="auto"/>
        <w:jc w:val="center"/>
        <w:rPr>
          <w:rFonts w:ascii="Calibri" w:hAnsi="Calibri"/>
          <w:b/>
          <w:bCs/>
          <w:snapToGrid w:val="0"/>
          <w:sz w:val="40"/>
          <w:szCs w:val="40"/>
        </w:rPr>
      </w:pPr>
      <w:r>
        <w:rPr>
          <w:rFonts w:ascii="Calibri" w:hAnsi="Calibri"/>
          <w:b/>
          <w:bCs/>
          <w:snapToGrid w:val="0"/>
          <w:sz w:val="40"/>
          <w:szCs w:val="40"/>
        </w:rPr>
        <w:t>Acceptable Usage Policy</w:t>
      </w:r>
    </w:p>
    <w:p w:rsidR="00C945F8" w:rsidRPr="004B19BD" w:rsidRDefault="004A0BEB" w:rsidP="00C945F8">
      <w:pPr>
        <w:spacing w:line="276" w:lineRule="auto"/>
        <w:jc w:val="center"/>
        <w:rPr>
          <w:rFonts w:ascii="Calibri" w:hAnsi="Calibri"/>
          <w:b/>
          <w:bCs/>
          <w:snapToGrid w:val="0"/>
          <w:sz w:val="40"/>
          <w:szCs w:val="40"/>
        </w:rPr>
      </w:pPr>
      <w:r>
        <w:rPr>
          <w:rFonts w:ascii="Calibri" w:hAnsi="Calibri"/>
          <w:b/>
          <w:bCs/>
          <w:snapToGrid w:val="0"/>
          <w:sz w:val="40"/>
          <w:szCs w:val="40"/>
        </w:rPr>
        <w:t>Template</w:t>
      </w:r>
      <w:bookmarkStart w:id="0" w:name="_GoBack"/>
      <w:bookmarkEnd w:id="0"/>
    </w:p>
    <w:p w:rsidR="00C945F8" w:rsidRPr="004B19BD" w:rsidRDefault="00C945F8" w:rsidP="00C945F8">
      <w:pPr>
        <w:pStyle w:val="Title"/>
        <w:rPr>
          <w:sz w:val="14"/>
          <w:szCs w:val="14"/>
        </w:rPr>
      </w:pPr>
    </w:p>
    <w:p w:rsidR="00C945F8" w:rsidRPr="004B19BD" w:rsidRDefault="00C945F8" w:rsidP="00C945F8">
      <w:pPr>
        <w:pStyle w:val="Title"/>
        <w:rPr>
          <w:sz w:val="20"/>
          <w:szCs w:val="20"/>
        </w:rPr>
      </w:pPr>
    </w:p>
    <w:p w:rsidR="00C945F8" w:rsidRDefault="00C945F8" w:rsidP="00C945F8">
      <w:pPr>
        <w:pStyle w:val="Title"/>
      </w:pPr>
    </w:p>
    <w:p w:rsidR="00C945F8" w:rsidRDefault="00C945F8" w:rsidP="00C945F8">
      <w:pPr>
        <w:pStyle w:val="Title"/>
      </w:pPr>
    </w:p>
    <w:p w:rsidR="00C945F8" w:rsidRDefault="00C945F8" w:rsidP="00C945F8">
      <w:pPr>
        <w:pStyle w:val="Title"/>
      </w:pPr>
    </w:p>
    <w:p w:rsidR="00C945F8" w:rsidRDefault="00C945F8" w:rsidP="00C945F8">
      <w:pPr>
        <w:pStyle w:val="Title"/>
      </w:pPr>
    </w:p>
    <w:p w:rsidR="00C945F8" w:rsidRDefault="00C945F8" w:rsidP="00C945F8">
      <w:pPr>
        <w:pStyle w:val="Title"/>
      </w:pPr>
    </w:p>
    <w:p w:rsidR="00C945F8" w:rsidRDefault="00C945F8" w:rsidP="00C945F8">
      <w:pPr>
        <w:pStyle w:val="Title"/>
      </w:pPr>
    </w:p>
    <w:p w:rsidR="00C945F8" w:rsidRPr="004B19BD" w:rsidRDefault="00C945F8" w:rsidP="00C945F8">
      <w:pPr>
        <w:pStyle w:val="Title"/>
      </w:pPr>
    </w:p>
    <w:p w:rsidR="00C945F8" w:rsidRPr="004B19BD" w:rsidRDefault="00C945F8" w:rsidP="00C945F8">
      <w:pPr>
        <w:pStyle w:val="Title"/>
      </w:pPr>
    </w:p>
    <w:p w:rsidR="00C945F8" w:rsidRPr="000F7094" w:rsidRDefault="00C945F8" w:rsidP="00C945F8">
      <w:pPr>
        <w:pStyle w:val="Title"/>
        <w:rPr>
          <w:color w:val="E36C0A"/>
          <w:sz w:val="28"/>
          <w:szCs w:val="28"/>
        </w:rPr>
      </w:pPr>
      <w:r w:rsidRPr="000F7094">
        <w:rPr>
          <w:color w:val="E36C0A"/>
          <w:sz w:val="28"/>
          <w:szCs w:val="28"/>
        </w:rPr>
        <w:t xml:space="preserve">Date: </w:t>
      </w:r>
      <w:r>
        <w:rPr>
          <w:color w:val="E36C0A"/>
          <w:sz w:val="28"/>
          <w:szCs w:val="28"/>
        </w:rPr>
        <w:t>XX/XX/20XX</w:t>
      </w:r>
    </w:p>
    <w:p w:rsidR="00C945F8" w:rsidRPr="004B19BD" w:rsidRDefault="00C945F8" w:rsidP="00C945F8">
      <w:pPr>
        <w:pStyle w:val="Title"/>
      </w:pPr>
      <w:r w:rsidRPr="000F7094">
        <w:rPr>
          <w:color w:val="E36C0A"/>
          <w:sz w:val="28"/>
          <w:szCs w:val="28"/>
        </w:rPr>
        <w:t>Owner: [Department\Section Name]</w:t>
      </w:r>
    </w:p>
    <w:p w:rsidR="00C945F8" w:rsidRPr="004B19BD" w:rsidRDefault="00C945F8" w:rsidP="00C945F8">
      <w:pPr>
        <w:pStyle w:val="Title"/>
      </w:pPr>
    </w:p>
    <w:p w:rsidR="00C945F8" w:rsidRPr="004B19BD" w:rsidRDefault="00C945F8" w:rsidP="00C945F8">
      <w:pPr>
        <w:pStyle w:val="Title"/>
      </w:pPr>
    </w:p>
    <w:p w:rsidR="00526340" w:rsidRPr="00D16B48" w:rsidRDefault="00526340" w:rsidP="001C7972">
      <w:pPr>
        <w:jc w:val="both"/>
        <w:rPr>
          <w:szCs w:val="22"/>
          <w:lang w:val="en-GB"/>
        </w:rPr>
      </w:pPr>
    </w:p>
    <w:p w:rsidR="00392E63" w:rsidRPr="00D16B48" w:rsidRDefault="00BC6CCB" w:rsidP="00B17D8A">
      <w:pPr>
        <w:pStyle w:val="TOCHeading"/>
        <w:numPr>
          <w:ilvl w:val="0"/>
          <w:numId w:val="0"/>
        </w:numPr>
      </w:pPr>
      <w:r w:rsidRPr="00D16B48">
        <w:lastRenderedPageBreak/>
        <w:t>Table of Contents</w:t>
      </w:r>
    </w:p>
    <w:p w:rsidR="00392E63" w:rsidRPr="00D16B48" w:rsidRDefault="00392E63" w:rsidP="001C7972">
      <w:pPr>
        <w:jc w:val="both"/>
        <w:rPr>
          <w:szCs w:val="22"/>
          <w:lang w:val="en-GB"/>
        </w:rPr>
      </w:pPr>
    </w:p>
    <w:p w:rsidR="006D0165" w:rsidRDefault="00A6229F">
      <w:pPr>
        <w:pStyle w:val="TOC1"/>
        <w:tabs>
          <w:tab w:val="left" w:pos="480"/>
          <w:tab w:val="right" w:leader="dot" w:pos="9297"/>
        </w:tabs>
        <w:rPr>
          <w:rFonts w:asciiTheme="minorHAnsi" w:eastAsiaTheme="minorEastAsia" w:hAnsiTheme="minorHAnsi" w:cstheme="minorBidi"/>
          <w:noProof/>
          <w:szCs w:val="22"/>
        </w:rPr>
      </w:pPr>
      <w:r w:rsidRPr="00D16B48">
        <w:rPr>
          <w:lang w:val="en-GB"/>
        </w:rPr>
        <w:fldChar w:fldCharType="begin"/>
      </w:r>
      <w:r w:rsidR="0070391E" w:rsidRPr="00D16B48">
        <w:rPr>
          <w:lang w:val="en-GB"/>
        </w:rPr>
        <w:instrText xml:space="preserve"> TOC \o "1-3" \h \z \u </w:instrText>
      </w:r>
      <w:r w:rsidRPr="00D16B48">
        <w:rPr>
          <w:lang w:val="en-GB"/>
        </w:rPr>
        <w:fldChar w:fldCharType="separate"/>
      </w:r>
      <w:hyperlink w:anchor="_Toc508606233" w:history="1">
        <w:r w:rsidR="006D0165" w:rsidRPr="00973211">
          <w:rPr>
            <w:rStyle w:val="Hyperlink"/>
            <w:noProof/>
          </w:rPr>
          <w:t>1</w:t>
        </w:r>
        <w:r w:rsidR="006D0165">
          <w:rPr>
            <w:rFonts w:asciiTheme="minorHAnsi" w:eastAsiaTheme="minorEastAsia" w:hAnsiTheme="minorHAnsi" w:cstheme="minorBidi"/>
            <w:noProof/>
            <w:szCs w:val="22"/>
          </w:rPr>
          <w:tab/>
        </w:r>
        <w:r w:rsidR="006D0165" w:rsidRPr="00973211">
          <w:rPr>
            <w:rStyle w:val="Hyperlink"/>
            <w:noProof/>
          </w:rPr>
          <w:t>Definitions &amp; References</w:t>
        </w:r>
        <w:r w:rsidR="006D0165">
          <w:rPr>
            <w:noProof/>
            <w:webHidden/>
          </w:rPr>
          <w:tab/>
        </w:r>
        <w:r w:rsidR="006D0165">
          <w:rPr>
            <w:noProof/>
            <w:webHidden/>
          </w:rPr>
          <w:fldChar w:fldCharType="begin"/>
        </w:r>
        <w:r w:rsidR="006D0165">
          <w:rPr>
            <w:noProof/>
            <w:webHidden/>
          </w:rPr>
          <w:instrText xml:space="preserve"> PAGEREF _Toc508606233 \h </w:instrText>
        </w:r>
        <w:r w:rsidR="006D0165">
          <w:rPr>
            <w:noProof/>
            <w:webHidden/>
          </w:rPr>
        </w:r>
        <w:r w:rsidR="006D0165">
          <w:rPr>
            <w:noProof/>
            <w:webHidden/>
          </w:rPr>
          <w:fldChar w:fldCharType="separate"/>
        </w:r>
        <w:r w:rsidR="0033312B">
          <w:rPr>
            <w:noProof/>
            <w:webHidden/>
          </w:rPr>
          <w:t>3</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34" w:history="1">
        <w:r w:rsidR="006D0165" w:rsidRPr="00973211">
          <w:rPr>
            <w:rStyle w:val="Hyperlink"/>
            <w:noProof/>
          </w:rPr>
          <w:t>1.1</w:t>
        </w:r>
        <w:r w:rsidR="006D0165">
          <w:rPr>
            <w:rFonts w:asciiTheme="minorHAnsi" w:eastAsiaTheme="minorEastAsia" w:hAnsiTheme="minorHAnsi" w:cstheme="minorBidi"/>
            <w:noProof/>
            <w:szCs w:val="22"/>
          </w:rPr>
          <w:tab/>
        </w:r>
        <w:r w:rsidR="006D0165" w:rsidRPr="00973211">
          <w:rPr>
            <w:rStyle w:val="Hyperlink"/>
            <w:noProof/>
          </w:rPr>
          <w:t>Definitions</w:t>
        </w:r>
        <w:r w:rsidR="006D0165">
          <w:rPr>
            <w:noProof/>
            <w:webHidden/>
          </w:rPr>
          <w:tab/>
        </w:r>
        <w:r w:rsidR="006D0165">
          <w:rPr>
            <w:noProof/>
            <w:webHidden/>
          </w:rPr>
          <w:fldChar w:fldCharType="begin"/>
        </w:r>
        <w:r w:rsidR="006D0165">
          <w:rPr>
            <w:noProof/>
            <w:webHidden/>
          </w:rPr>
          <w:instrText xml:space="preserve"> PAGEREF _Toc508606234 \h </w:instrText>
        </w:r>
        <w:r w:rsidR="006D0165">
          <w:rPr>
            <w:noProof/>
            <w:webHidden/>
          </w:rPr>
        </w:r>
        <w:r w:rsidR="006D0165">
          <w:rPr>
            <w:noProof/>
            <w:webHidden/>
          </w:rPr>
          <w:fldChar w:fldCharType="separate"/>
        </w:r>
        <w:r w:rsidR="0033312B">
          <w:rPr>
            <w:noProof/>
            <w:webHidden/>
          </w:rPr>
          <w:t>3</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35" w:history="1">
        <w:r w:rsidR="006D0165" w:rsidRPr="00973211">
          <w:rPr>
            <w:rStyle w:val="Hyperlink"/>
            <w:noProof/>
          </w:rPr>
          <w:t>1.2</w:t>
        </w:r>
        <w:r w:rsidR="006D0165">
          <w:rPr>
            <w:rFonts w:asciiTheme="minorHAnsi" w:eastAsiaTheme="minorEastAsia" w:hAnsiTheme="minorHAnsi" w:cstheme="minorBidi"/>
            <w:noProof/>
            <w:szCs w:val="22"/>
          </w:rPr>
          <w:tab/>
        </w:r>
        <w:r w:rsidR="006D0165" w:rsidRPr="00973211">
          <w:rPr>
            <w:rStyle w:val="Hyperlink"/>
            <w:noProof/>
          </w:rPr>
          <w:t>References</w:t>
        </w:r>
        <w:r w:rsidR="006D0165">
          <w:rPr>
            <w:noProof/>
            <w:webHidden/>
          </w:rPr>
          <w:tab/>
        </w:r>
        <w:r w:rsidR="006D0165">
          <w:rPr>
            <w:noProof/>
            <w:webHidden/>
          </w:rPr>
          <w:fldChar w:fldCharType="begin"/>
        </w:r>
        <w:r w:rsidR="006D0165">
          <w:rPr>
            <w:noProof/>
            <w:webHidden/>
          </w:rPr>
          <w:instrText xml:space="preserve"> PAGEREF _Toc508606235 \h </w:instrText>
        </w:r>
        <w:r w:rsidR="006D0165">
          <w:rPr>
            <w:noProof/>
            <w:webHidden/>
          </w:rPr>
        </w:r>
        <w:r w:rsidR="006D0165">
          <w:rPr>
            <w:noProof/>
            <w:webHidden/>
          </w:rPr>
          <w:fldChar w:fldCharType="separate"/>
        </w:r>
        <w:r w:rsidR="0033312B">
          <w:rPr>
            <w:noProof/>
            <w:webHidden/>
          </w:rPr>
          <w:t>3</w:t>
        </w:r>
        <w:r w:rsidR="006D0165">
          <w:rPr>
            <w:noProof/>
            <w:webHidden/>
          </w:rPr>
          <w:fldChar w:fldCharType="end"/>
        </w:r>
      </w:hyperlink>
    </w:p>
    <w:p w:rsidR="006D0165" w:rsidRDefault="00FE59F9">
      <w:pPr>
        <w:pStyle w:val="TOC1"/>
        <w:tabs>
          <w:tab w:val="left" w:pos="480"/>
          <w:tab w:val="right" w:leader="dot" w:pos="9297"/>
        </w:tabs>
        <w:rPr>
          <w:rFonts w:asciiTheme="minorHAnsi" w:eastAsiaTheme="minorEastAsia" w:hAnsiTheme="minorHAnsi" w:cstheme="minorBidi"/>
          <w:noProof/>
          <w:szCs w:val="22"/>
        </w:rPr>
      </w:pPr>
      <w:hyperlink w:anchor="_Toc508606236" w:history="1">
        <w:r w:rsidR="006D0165" w:rsidRPr="00973211">
          <w:rPr>
            <w:rStyle w:val="Hyperlink"/>
            <w:noProof/>
          </w:rPr>
          <w:t>2</w:t>
        </w:r>
        <w:r w:rsidR="006D0165">
          <w:rPr>
            <w:rFonts w:asciiTheme="minorHAnsi" w:eastAsiaTheme="minorEastAsia" w:hAnsiTheme="minorHAnsi" w:cstheme="minorBidi"/>
            <w:noProof/>
            <w:szCs w:val="22"/>
          </w:rPr>
          <w:tab/>
        </w:r>
        <w:r w:rsidR="006D0165" w:rsidRPr="00973211">
          <w:rPr>
            <w:rStyle w:val="Hyperlink"/>
            <w:noProof/>
          </w:rPr>
          <w:t>Introduction</w:t>
        </w:r>
        <w:r w:rsidR="006D0165">
          <w:rPr>
            <w:noProof/>
            <w:webHidden/>
          </w:rPr>
          <w:tab/>
        </w:r>
        <w:r w:rsidR="006D0165">
          <w:rPr>
            <w:noProof/>
            <w:webHidden/>
          </w:rPr>
          <w:fldChar w:fldCharType="begin"/>
        </w:r>
        <w:r w:rsidR="006D0165">
          <w:rPr>
            <w:noProof/>
            <w:webHidden/>
          </w:rPr>
          <w:instrText xml:space="preserve"> PAGEREF _Toc508606236 \h </w:instrText>
        </w:r>
        <w:r w:rsidR="006D0165">
          <w:rPr>
            <w:noProof/>
            <w:webHidden/>
          </w:rPr>
        </w:r>
        <w:r w:rsidR="006D0165">
          <w:rPr>
            <w:noProof/>
            <w:webHidden/>
          </w:rPr>
          <w:fldChar w:fldCharType="separate"/>
        </w:r>
        <w:r w:rsidR="0033312B">
          <w:rPr>
            <w:noProof/>
            <w:webHidden/>
          </w:rPr>
          <w:t>4</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37" w:history="1">
        <w:r w:rsidR="006D0165" w:rsidRPr="00973211">
          <w:rPr>
            <w:rStyle w:val="Hyperlink"/>
            <w:noProof/>
          </w:rPr>
          <w:t>2.1</w:t>
        </w:r>
        <w:r w:rsidR="006D0165">
          <w:rPr>
            <w:rFonts w:asciiTheme="minorHAnsi" w:eastAsiaTheme="minorEastAsia" w:hAnsiTheme="minorHAnsi" w:cstheme="minorBidi"/>
            <w:noProof/>
            <w:szCs w:val="22"/>
          </w:rPr>
          <w:tab/>
        </w:r>
        <w:r w:rsidR="006D0165" w:rsidRPr="00973211">
          <w:rPr>
            <w:rStyle w:val="Hyperlink"/>
            <w:noProof/>
          </w:rPr>
          <w:t>Scope</w:t>
        </w:r>
        <w:r w:rsidR="006D0165">
          <w:rPr>
            <w:noProof/>
            <w:webHidden/>
          </w:rPr>
          <w:tab/>
        </w:r>
        <w:r w:rsidR="006D0165">
          <w:rPr>
            <w:noProof/>
            <w:webHidden/>
          </w:rPr>
          <w:fldChar w:fldCharType="begin"/>
        </w:r>
        <w:r w:rsidR="006D0165">
          <w:rPr>
            <w:noProof/>
            <w:webHidden/>
          </w:rPr>
          <w:instrText xml:space="preserve"> PAGEREF _Toc508606237 \h </w:instrText>
        </w:r>
        <w:r w:rsidR="006D0165">
          <w:rPr>
            <w:noProof/>
            <w:webHidden/>
          </w:rPr>
        </w:r>
        <w:r w:rsidR="006D0165">
          <w:rPr>
            <w:noProof/>
            <w:webHidden/>
          </w:rPr>
          <w:fldChar w:fldCharType="separate"/>
        </w:r>
        <w:r w:rsidR="0033312B">
          <w:rPr>
            <w:noProof/>
            <w:webHidden/>
          </w:rPr>
          <w:t>4</w:t>
        </w:r>
        <w:r w:rsidR="006D0165">
          <w:rPr>
            <w:noProof/>
            <w:webHidden/>
          </w:rPr>
          <w:fldChar w:fldCharType="end"/>
        </w:r>
      </w:hyperlink>
    </w:p>
    <w:p w:rsidR="006D0165" w:rsidRDefault="00FE59F9">
      <w:pPr>
        <w:pStyle w:val="TOC1"/>
        <w:tabs>
          <w:tab w:val="left" w:pos="480"/>
          <w:tab w:val="right" w:leader="dot" w:pos="9297"/>
        </w:tabs>
        <w:rPr>
          <w:rFonts w:asciiTheme="minorHAnsi" w:eastAsiaTheme="minorEastAsia" w:hAnsiTheme="minorHAnsi" w:cstheme="minorBidi"/>
          <w:noProof/>
          <w:szCs w:val="22"/>
        </w:rPr>
      </w:pPr>
      <w:hyperlink w:anchor="_Toc508606238" w:history="1">
        <w:r w:rsidR="006D0165" w:rsidRPr="00973211">
          <w:rPr>
            <w:rStyle w:val="Hyperlink"/>
            <w:noProof/>
          </w:rPr>
          <w:t>3</w:t>
        </w:r>
        <w:r w:rsidR="006D0165">
          <w:rPr>
            <w:rFonts w:asciiTheme="minorHAnsi" w:eastAsiaTheme="minorEastAsia" w:hAnsiTheme="minorHAnsi" w:cstheme="minorBidi"/>
            <w:noProof/>
            <w:szCs w:val="22"/>
          </w:rPr>
          <w:tab/>
        </w:r>
        <w:r w:rsidR="006D0165" w:rsidRPr="00973211">
          <w:rPr>
            <w:rStyle w:val="Hyperlink"/>
            <w:noProof/>
          </w:rPr>
          <w:t>Policy</w:t>
        </w:r>
        <w:r w:rsidR="006D0165">
          <w:rPr>
            <w:noProof/>
            <w:webHidden/>
          </w:rPr>
          <w:tab/>
        </w:r>
        <w:r w:rsidR="006D0165">
          <w:rPr>
            <w:noProof/>
            <w:webHidden/>
          </w:rPr>
          <w:fldChar w:fldCharType="begin"/>
        </w:r>
        <w:r w:rsidR="006D0165">
          <w:rPr>
            <w:noProof/>
            <w:webHidden/>
          </w:rPr>
          <w:instrText xml:space="preserve"> PAGEREF _Toc508606238 \h </w:instrText>
        </w:r>
        <w:r w:rsidR="006D0165">
          <w:rPr>
            <w:noProof/>
            <w:webHidden/>
          </w:rPr>
        </w:r>
        <w:r w:rsidR="006D0165">
          <w:rPr>
            <w:noProof/>
            <w:webHidden/>
          </w:rPr>
          <w:fldChar w:fldCharType="separate"/>
        </w:r>
        <w:r w:rsidR="0033312B">
          <w:rPr>
            <w:noProof/>
            <w:webHidden/>
          </w:rPr>
          <w:t>5</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39" w:history="1">
        <w:r w:rsidR="006D0165" w:rsidRPr="00973211">
          <w:rPr>
            <w:rStyle w:val="Hyperlink"/>
            <w:noProof/>
          </w:rPr>
          <w:t>3.1</w:t>
        </w:r>
        <w:r w:rsidR="006D0165">
          <w:rPr>
            <w:rFonts w:asciiTheme="minorHAnsi" w:eastAsiaTheme="minorEastAsia" w:hAnsiTheme="minorHAnsi" w:cstheme="minorBidi"/>
            <w:noProof/>
            <w:szCs w:val="22"/>
          </w:rPr>
          <w:tab/>
        </w:r>
        <w:r w:rsidR="006D0165" w:rsidRPr="00973211">
          <w:rPr>
            <w:rStyle w:val="Hyperlink"/>
            <w:noProof/>
          </w:rPr>
          <w:t>General Use and Ownership</w:t>
        </w:r>
        <w:r w:rsidR="006D0165">
          <w:rPr>
            <w:noProof/>
            <w:webHidden/>
          </w:rPr>
          <w:tab/>
        </w:r>
        <w:r w:rsidR="006D0165">
          <w:rPr>
            <w:noProof/>
            <w:webHidden/>
          </w:rPr>
          <w:fldChar w:fldCharType="begin"/>
        </w:r>
        <w:r w:rsidR="006D0165">
          <w:rPr>
            <w:noProof/>
            <w:webHidden/>
          </w:rPr>
          <w:instrText xml:space="preserve"> PAGEREF _Toc508606239 \h </w:instrText>
        </w:r>
        <w:r w:rsidR="006D0165">
          <w:rPr>
            <w:noProof/>
            <w:webHidden/>
          </w:rPr>
        </w:r>
        <w:r w:rsidR="006D0165">
          <w:rPr>
            <w:noProof/>
            <w:webHidden/>
          </w:rPr>
          <w:fldChar w:fldCharType="separate"/>
        </w:r>
        <w:r w:rsidR="0033312B">
          <w:rPr>
            <w:noProof/>
            <w:webHidden/>
          </w:rPr>
          <w:t>5</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40" w:history="1">
        <w:r w:rsidR="006D0165" w:rsidRPr="00973211">
          <w:rPr>
            <w:rStyle w:val="Hyperlink"/>
            <w:noProof/>
          </w:rPr>
          <w:t>3.2</w:t>
        </w:r>
        <w:r w:rsidR="006D0165">
          <w:rPr>
            <w:rFonts w:asciiTheme="minorHAnsi" w:eastAsiaTheme="minorEastAsia" w:hAnsiTheme="minorHAnsi" w:cstheme="minorBidi"/>
            <w:noProof/>
            <w:szCs w:val="22"/>
          </w:rPr>
          <w:tab/>
        </w:r>
        <w:r w:rsidR="006D0165" w:rsidRPr="00973211">
          <w:rPr>
            <w:rStyle w:val="Hyperlink"/>
            <w:noProof/>
          </w:rPr>
          <w:t>Information Classification and Protection</w:t>
        </w:r>
        <w:r w:rsidR="006D0165">
          <w:rPr>
            <w:noProof/>
            <w:webHidden/>
          </w:rPr>
          <w:tab/>
        </w:r>
        <w:r w:rsidR="006D0165">
          <w:rPr>
            <w:noProof/>
            <w:webHidden/>
          </w:rPr>
          <w:fldChar w:fldCharType="begin"/>
        </w:r>
        <w:r w:rsidR="006D0165">
          <w:rPr>
            <w:noProof/>
            <w:webHidden/>
          </w:rPr>
          <w:instrText xml:space="preserve"> PAGEREF _Toc508606240 \h </w:instrText>
        </w:r>
        <w:r w:rsidR="006D0165">
          <w:rPr>
            <w:noProof/>
            <w:webHidden/>
          </w:rPr>
        </w:r>
        <w:r w:rsidR="006D0165">
          <w:rPr>
            <w:noProof/>
            <w:webHidden/>
          </w:rPr>
          <w:fldChar w:fldCharType="separate"/>
        </w:r>
        <w:r w:rsidR="0033312B">
          <w:rPr>
            <w:noProof/>
            <w:webHidden/>
          </w:rPr>
          <w:t>5</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41" w:history="1">
        <w:r w:rsidR="006D0165" w:rsidRPr="00973211">
          <w:rPr>
            <w:rStyle w:val="Hyperlink"/>
            <w:noProof/>
          </w:rPr>
          <w:t>3.3</w:t>
        </w:r>
        <w:r w:rsidR="006D0165">
          <w:rPr>
            <w:rFonts w:asciiTheme="minorHAnsi" w:eastAsiaTheme="minorEastAsia" w:hAnsiTheme="minorHAnsi" w:cstheme="minorBidi"/>
            <w:noProof/>
            <w:szCs w:val="22"/>
          </w:rPr>
          <w:tab/>
        </w:r>
        <w:r w:rsidR="006D0165" w:rsidRPr="00973211">
          <w:rPr>
            <w:rStyle w:val="Hyperlink"/>
            <w:noProof/>
          </w:rPr>
          <w:t>System and Network Usage</w:t>
        </w:r>
        <w:r w:rsidR="006D0165">
          <w:rPr>
            <w:noProof/>
            <w:webHidden/>
          </w:rPr>
          <w:tab/>
        </w:r>
        <w:r w:rsidR="006D0165">
          <w:rPr>
            <w:noProof/>
            <w:webHidden/>
          </w:rPr>
          <w:fldChar w:fldCharType="begin"/>
        </w:r>
        <w:r w:rsidR="006D0165">
          <w:rPr>
            <w:noProof/>
            <w:webHidden/>
          </w:rPr>
          <w:instrText xml:space="preserve"> PAGEREF _Toc508606241 \h </w:instrText>
        </w:r>
        <w:r w:rsidR="006D0165">
          <w:rPr>
            <w:noProof/>
            <w:webHidden/>
          </w:rPr>
        </w:r>
        <w:r w:rsidR="006D0165">
          <w:rPr>
            <w:noProof/>
            <w:webHidden/>
          </w:rPr>
          <w:fldChar w:fldCharType="separate"/>
        </w:r>
        <w:r w:rsidR="0033312B">
          <w:rPr>
            <w:noProof/>
            <w:webHidden/>
          </w:rPr>
          <w:t>6</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42" w:history="1">
        <w:r w:rsidR="006D0165" w:rsidRPr="00973211">
          <w:rPr>
            <w:rStyle w:val="Hyperlink"/>
            <w:noProof/>
          </w:rPr>
          <w:t>3.4</w:t>
        </w:r>
        <w:r w:rsidR="006D0165">
          <w:rPr>
            <w:rFonts w:asciiTheme="minorHAnsi" w:eastAsiaTheme="minorEastAsia" w:hAnsiTheme="minorHAnsi" w:cstheme="minorBidi"/>
            <w:noProof/>
            <w:szCs w:val="22"/>
          </w:rPr>
          <w:tab/>
        </w:r>
        <w:r w:rsidR="006D0165" w:rsidRPr="00973211">
          <w:rPr>
            <w:rStyle w:val="Hyperlink"/>
            <w:noProof/>
          </w:rPr>
          <w:t>Web Usage</w:t>
        </w:r>
        <w:r w:rsidR="006D0165">
          <w:rPr>
            <w:noProof/>
            <w:webHidden/>
          </w:rPr>
          <w:tab/>
        </w:r>
        <w:r w:rsidR="006D0165">
          <w:rPr>
            <w:noProof/>
            <w:webHidden/>
          </w:rPr>
          <w:fldChar w:fldCharType="begin"/>
        </w:r>
        <w:r w:rsidR="006D0165">
          <w:rPr>
            <w:noProof/>
            <w:webHidden/>
          </w:rPr>
          <w:instrText xml:space="preserve"> PAGEREF _Toc508606242 \h </w:instrText>
        </w:r>
        <w:r w:rsidR="006D0165">
          <w:rPr>
            <w:noProof/>
            <w:webHidden/>
          </w:rPr>
        </w:r>
        <w:r w:rsidR="006D0165">
          <w:rPr>
            <w:noProof/>
            <w:webHidden/>
          </w:rPr>
          <w:fldChar w:fldCharType="separate"/>
        </w:r>
        <w:r w:rsidR="0033312B">
          <w:rPr>
            <w:noProof/>
            <w:webHidden/>
          </w:rPr>
          <w:t>6</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43" w:history="1">
        <w:r w:rsidR="006D0165" w:rsidRPr="00973211">
          <w:rPr>
            <w:rStyle w:val="Hyperlink"/>
            <w:noProof/>
          </w:rPr>
          <w:t>3.5</w:t>
        </w:r>
        <w:r w:rsidR="006D0165">
          <w:rPr>
            <w:rFonts w:asciiTheme="minorHAnsi" w:eastAsiaTheme="minorEastAsia" w:hAnsiTheme="minorHAnsi" w:cstheme="minorBidi"/>
            <w:noProof/>
            <w:szCs w:val="22"/>
          </w:rPr>
          <w:tab/>
        </w:r>
        <w:r w:rsidR="006D0165" w:rsidRPr="00973211">
          <w:rPr>
            <w:rStyle w:val="Hyperlink"/>
            <w:noProof/>
          </w:rPr>
          <w:t>Email, Messaging and Communications Activities</w:t>
        </w:r>
        <w:r w:rsidR="006D0165">
          <w:rPr>
            <w:noProof/>
            <w:webHidden/>
          </w:rPr>
          <w:tab/>
        </w:r>
        <w:r w:rsidR="006D0165">
          <w:rPr>
            <w:noProof/>
            <w:webHidden/>
          </w:rPr>
          <w:fldChar w:fldCharType="begin"/>
        </w:r>
        <w:r w:rsidR="006D0165">
          <w:rPr>
            <w:noProof/>
            <w:webHidden/>
          </w:rPr>
          <w:instrText xml:space="preserve"> PAGEREF _Toc508606243 \h </w:instrText>
        </w:r>
        <w:r w:rsidR="006D0165">
          <w:rPr>
            <w:noProof/>
            <w:webHidden/>
          </w:rPr>
        </w:r>
        <w:r w:rsidR="006D0165">
          <w:rPr>
            <w:noProof/>
            <w:webHidden/>
          </w:rPr>
          <w:fldChar w:fldCharType="separate"/>
        </w:r>
        <w:r w:rsidR="0033312B">
          <w:rPr>
            <w:noProof/>
            <w:webHidden/>
          </w:rPr>
          <w:t>7</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44" w:history="1">
        <w:r w:rsidR="006D0165" w:rsidRPr="00973211">
          <w:rPr>
            <w:rStyle w:val="Hyperlink"/>
            <w:noProof/>
          </w:rPr>
          <w:t>3.6</w:t>
        </w:r>
        <w:r w:rsidR="006D0165">
          <w:rPr>
            <w:rFonts w:asciiTheme="minorHAnsi" w:eastAsiaTheme="minorEastAsia" w:hAnsiTheme="minorHAnsi" w:cstheme="minorBidi"/>
            <w:noProof/>
            <w:szCs w:val="22"/>
          </w:rPr>
          <w:tab/>
        </w:r>
        <w:r w:rsidR="006D0165" w:rsidRPr="00973211">
          <w:rPr>
            <w:rStyle w:val="Hyperlink"/>
            <w:noProof/>
          </w:rPr>
          <w:t>Mobile Devices and Laptops</w:t>
        </w:r>
        <w:r w:rsidR="006D0165">
          <w:rPr>
            <w:noProof/>
            <w:webHidden/>
          </w:rPr>
          <w:tab/>
        </w:r>
        <w:r w:rsidR="006D0165">
          <w:rPr>
            <w:noProof/>
            <w:webHidden/>
          </w:rPr>
          <w:fldChar w:fldCharType="begin"/>
        </w:r>
        <w:r w:rsidR="006D0165">
          <w:rPr>
            <w:noProof/>
            <w:webHidden/>
          </w:rPr>
          <w:instrText xml:space="preserve"> PAGEREF _Toc508606244 \h </w:instrText>
        </w:r>
        <w:r w:rsidR="006D0165">
          <w:rPr>
            <w:noProof/>
            <w:webHidden/>
          </w:rPr>
        </w:r>
        <w:r w:rsidR="006D0165">
          <w:rPr>
            <w:noProof/>
            <w:webHidden/>
          </w:rPr>
          <w:fldChar w:fldCharType="separate"/>
        </w:r>
        <w:r w:rsidR="0033312B">
          <w:rPr>
            <w:noProof/>
            <w:webHidden/>
          </w:rPr>
          <w:t>7</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45" w:history="1">
        <w:r w:rsidR="006D0165" w:rsidRPr="00973211">
          <w:rPr>
            <w:rStyle w:val="Hyperlink"/>
            <w:noProof/>
          </w:rPr>
          <w:t>3.7</w:t>
        </w:r>
        <w:r w:rsidR="006D0165">
          <w:rPr>
            <w:rFonts w:asciiTheme="minorHAnsi" w:eastAsiaTheme="minorEastAsia" w:hAnsiTheme="minorHAnsi" w:cstheme="minorBidi"/>
            <w:noProof/>
            <w:szCs w:val="22"/>
          </w:rPr>
          <w:tab/>
        </w:r>
        <w:r w:rsidR="006D0165" w:rsidRPr="00973211">
          <w:rPr>
            <w:rStyle w:val="Hyperlink"/>
            <w:noProof/>
          </w:rPr>
          <w:t>Physical Security</w:t>
        </w:r>
        <w:r w:rsidR="006D0165">
          <w:rPr>
            <w:noProof/>
            <w:webHidden/>
          </w:rPr>
          <w:tab/>
        </w:r>
        <w:r w:rsidR="006D0165">
          <w:rPr>
            <w:noProof/>
            <w:webHidden/>
          </w:rPr>
          <w:fldChar w:fldCharType="begin"/>
        </w:r>
        <w:r w:rsidR="006D0165">
          <w:rPr>
            <w:noProof/>
            <w:webHidden/>
          </w:rPr>
          <w:instrText xml:space="preserve"> PAGEREF _Toc508606245 \h </w:instrText>
        </w:r>
        <w:r w:rsidR="006D0165">
          <w:rPr>
            <w:noProof/>
            <w:webHidden/>
          </w:rPr>
        </w:r>
        <w:r w:rsidR="006D0165">
          <w:rPr>
            <w:noProof/>
            <w:webHidden/>
          </w:rPr>
          <w:fldChar w:fldCharType="separate"/>
        </w:r>
        <w:r w:rsidR="0033312B">
          <w:rPr>
            <w:noProof/>
            <w:webHidden/>
          </w:rPr>
          <w:t>8</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46" w:history="1">
        <w:r w:rsidR="006D0165" w:rsidRPr="00973211">
          <w:rPr>
            <w:rStyle w:val="Hyperlink"/>
            <w:noProof/>
          </w:rPr>
          <w:t>3.8</w:t>
        </w:r>
        <w:r w:rsidR="006D0165">
          <w:rPr>
            <w:rFonts w:asciiTheme="minorHAnsi" w:eastAsiaTheme="minorEastAsia" w:hAnsiTheme="minorHAnsi" w:cstheme="minorBidi"/>
            <w:noProof/>
            <w:szCs w:val="22"/>
          </w:rPr>
          <w:tab/>
        </w:r>
        <w:r w:rsidR="006D0165" w:rsidRPr="00973211">
          <w:rPr>
            <w:rStyle w:val="Hyperlink"/>
            <w:noProof/>
          </w:rPr>
          <w:t>Incident Response</w:t>
        </w:r>
        <w:r w:rsidR="006D0165">
          <w:rPr>
            <w:noProof/>
            <w:webHidden/>
          </w:rPr>
          <w:tab/>
        </w:r>
        <w:r w:rsidR="006D0165">
          <w:rPr>
            <w:noProof/>
            <w:webHidden/>
          </w:rPr>
          <w:fldChar w:fldCharType="begin"/>
        </w:r>
        <w:r w:rsidR="006D0165">
          <w:rPr>
            <w:noProof/>
            <w:webHidden/>
          </w:rPr>
          <w:instrText xml:space="preserve"> PAGEREF _Toc508606246 \h </w:instrText>
        </w:r>
        <w:r w:rsidR="006D0165">
          <w:rPr>
            <w:noProof/>
            <w:webHidden/>
          </w:rPr>
        </w:r>
        <w:r w:rsidR="006D0165">
          <w:rPr>
            <w:noProof/>
            <w:webHidden/>
          </w:rPr>
          <w:fldChar w:fldCharType="separate"/>
        </w:r>
        <w:r w:rsidR="0033312B">
          <w:rPr>
            <w:noProof/>
            <w:webHidden/>
          </w:rPr>
          <w:t>8</w:t>
        </w:r>
        <w:r w:rsidR="006D0165">
          <w:rPr>
            <w:noProof/>
            <w:webHidden/>
          </w:rPr>
          <w:fldChar w:fldCharType="end"/>
        </w:r>
      </w:hyperlink>
    </w:p>
    <w:p w:rsidR="006D0165" w:rsidRDefault="00FE59F9">
      <w:pPr>
        <w:pStyle w:val="TOC2"/>
        <w:tabs>
          <w:tab w:val="left" w:pos="880"/>
          <w:tab w:val="right" w:leader="dot" w:pos="9297"/>
        </w:tabs>
        <w:rPr>
          <w:rFonts w:asciiTheme="minorHAnsi" w:eastAsiaTheme="minorEastAsia" w:hAnsiTheme="minorHAnsi" w:cstheme="minorBidi"/>
          <w:noProof/>
          <w:szCs w:val="22"/>
        </w:rPr>
      </w:pPr>
      <w:hyperlink w:anchor="_Toc508606247" w:history="1">
        <w:r w:rsidR="006D0165" w:rsidRPr="00973211">
          <w:rPr>
            <w:rStyle w:val="Hyperlink"/>
            <w:noProof/>
          </w:rPr>
          <w:t>3.9</w:t>
        </w:r>
        <w:r w:rsidR="006D0165">
          <w:rPr>
            <w:rFonts w:asciiTheme="minorHAnsi" w:eastAsiaTheme="minorEastAsia" w:hAnsiTheme="minorHAnsi" w:cstheme="minorBidi"/>
            <w:noProof/>
            <w:szCs w:val="22"/>
          </w:rPr>
          <w:tab/>
        </w:r>
        <w:r w:rsidR="006D0165" w:rsidRPr="00973211">
          <w:rPr>
            <w:rStyle w:val="Hyperlink"/>
            <w:noProof/>
          </w:rPr>
          <w:t>Unacceptable Use</w:t>
        </w:r>
        <w:r w:rsidR="006D0165">
          <w:rPr>
            <w:noProof/>
            <w:webHidden/>
          </w:rPr>
          <w:tab/>
        </w:r>
        <w:r w:rsidR="006D0165">
          <w:rPr>
            <w:noProof/>
            <w:webHidden/>
          </w:rPr>
          <w:fldChar w:fldCharType="begin"/>
        </w:r>
        <w:r w:rsidR="006D0165">
          <w:rPr>
            <w:noProof/>
            <w:webHidden/>
          </w:rPr>
          <w:instrText xml:space="preserve"> PAGEREF _Toc508606247 \h </w:instrText>
        </w:r>
        <w:r w:rsidR="006D0165">
          <w:rPr>
            <w:noProof/>
            <w:webHidden/>
          </w:rPr>
        </w:r>
        <w:r w:rsidR="006D0165">
          <w:rPr>
            <w:noProof/>
            <w:webHidden/>
          </w:rPr>
          <w:fldChar w:fldCharType="separate"/>
        </w:r>
        <w:r w:rsidR="0033312B">
          <w:rPr>
            <w:noProof/>
            <w:webHidden/>
          </w:rPr>
          <w:t>8</w:t>
        </w:r>
        <w:r w:rsidR="006D0165">
          <w:rPr>
            <w:noProof/>
            <w:webHidden/>
          </w:rPr>
          <w:fldChar w:fldCharType="end"/>
        </w:r>
      </w:hyperlink>
    </w:p>
    <w:p w:rsidR="006D0165" w:rsidRDefault="00FE59F9">
      <w:pPr>
        <w:pStyle w:val="TOC1"/>
        <w:tabs>
          <w:tab w:val="left" w:pos="480"/>
          <w:tab w:val="right" w:leader="dot" w:pos="9297"/>
        </w:tabs>
        <w:rPr>
          <w:rFonts w:asciiTheme="minorHAnsi" w:eastAsiaTheme="minorEastAsia" w:hAnsiTheme="minorHAnsi" w:cstheme="minorBidi"/>
          <w:noProof/>
          <w:szCs w:val="22"/>
        </w:rPr>
      </w:pPr>
      <w:hyperlink w:anchor="_Toc508606248" w:history="1">
        <w:r w:rsidR="006D0165" w:rsidRPr="00973211">
          <w:rPr>
            <w:rStyle w:val="Hyperlink"/>
            <w:noProof/>
          </w:rPr>
          <w:t>4</w:t>
        </w:r>
        <w:r w:rsidR="006D0165">
          <w:rPr>
            <w:rFonts w:asciiTheme="minorHAnsi" w:eastAsiaTheme="minorEastAsia" w:hAnsiTheme="minorHAnsi" w:cstheme="minorBidi"/>
            <w:noProof/>
            <w:szCs w:val="22"/>
          </w:rPr>
          <w:tab/>
        </w:r>
        <w:r w:rsidR="006D0165" w:rsidRPr="00973211">
          <w:rPr>
            <w:rStyle w:val="Hyperlink"/>
            <w:noProof/>
          </w:rPr>
          <w:t>Enforcement</w:t>
        </w:r>
        <w:r w:rsidR="006D0165">
          <w:rPr>
            <w:noProof/>
            <w:webHidden/>
          </w:rPr>
          <w:tab/>
        </w:r>
        <w:r w:rsidR="006D0165">
          <w:rPr>
            <w:noProof/>
            <w:webHidden/>
          </w:rPr>
          <w:fldChar w:fldCharType="begin"/>
        </w:r>
        <w:r w:rsidR="006D0165">
          <w:rPr>
            <w:noProof/>
            <w:webHidden/>
          </w:rPr>
          <w:instrText xml:space="preserve"> PAGEREF _Toc508606248 \h </w:instrText>
        </w:r>
        <w:r w:rsidR="006D0165">
          <w:rPr>
            <w:noProof/>
            <w:webHidden/>
          </w:rPr>
        </w:r>
        <w:r w:rsidR="006D0165">
          <w:rPr>
            <w:noProof/>
            <w:webHidden/>
          </w:rPr>
          <w:fldChar w:fldCharType="separate"/>
        </w:r>
        <w:r w:rsidR="0033312B">
          <w:rPr>
            <w:noProof/>
            <w:webHidden/>
          </w:rPr>
          <w:t>9</w:t>
        </w:r>
        <w:r w:rsidR="006D0165">
          <w:rPr>
            <w:noProof/>
            <w:webHidden/>
          </w:rPr>
          <w:fldChar w:fldCharType="end"/>
        </w:r>
      </w:hyperlink>
    </w:p>
    <w:p w:rsidR="006D0165" w:rsidRDefault="00FE59F9">
      <w:pPr>
        <w:pStyle w:val="TOC1"/>
        <w:tabs>
          <w:tab w:val="right" w:leader="dot" w:pos="9297"/>
        </w:tabs>
        <w:rPr>
          <w:rFonts w:asciiTheme="minorHAnsi" w:eastAsiaTheme="minorEastAsia" w:hAnsiTheme="minorHAnsi" w:cstheme="minorBidi"/>
          <w:noProof/>
          <w:szCs w:val="22"/>
        </w:rPr>
      </w:pPr>
      <w:hyperlink w:anchor="_Toc508606249" w:history="1">
        <w:r w:rsidR="006D0165" w:rsidRPr="00973211">
          <w:rPr>
            <w:rStyle w:val="Hyperlink"/>
            <w:noProof/>
          </w:rPr>
          <w:t>Appendix A - National IA Policy Mapping</w:t>
        </w:r>
        <w:r w:rsidR="006D0165">
          <w:rPr>
            <w:noProof/>
            <w:webHidden/>
          </w:rPr>
          <w:tab/>
        </w:r>
        <w:r w:rsidR="006D0165">
          <w:rPr>
            <w:noProof/>
            <w:webHidden/>
          </w:rPr>
          <w:fldChar w:fldCharType="begin"/>
        </w:r>
        <w:r w:rsidR="006D0165">
          <w:rPr>
            <w:noProof/>
            <w:webHidden/>
          </w:rPr>
          <w:instrText xml:space="preserve"> PAGEREF _Toc508606249 \h </w:instrText>
        </w:r>
        <w:r w:rsidR="006D0165">
          <w:rPr>
            <w:noProof/>
            <w:webHidden/>
          </w:rPr>
        </w:r>
        <w:r w:rsidR="006D0165">
          <w:rPr>
            <w:noProof/>
            <w:webHidden/>
          </w:rPr>
          <w:fldChar w:fldCharType="separate"/>
        </w:r>
        <w:r w:rsidR="0033312B">
          <w:rPr>
            <w:noProof/>
            <w:webHidden/>
          </w:rPr>
          <w:t>10</w:t>
        </w:r>
        <w:r w:rsidR="006D0165">
          <w:rPr>
            <w:noProof/>
            <w:webHidden/>
          </w:rPr>
          <w:fldChar w:fldCharType="end"/>
        </w:r>
      </w:hyperlink>
    </w:p>
    <w:p w:rsidR="0070391E" w:rsidRPr="00D16B48" w:rsidRDefault="00A6229F" w:rsidP="001C7972">
      <w:pPr>
        <w:jc w:val="both"/>
        <w:rPr>
          <w:lang w:val="en-GB"/>
        </w:rPr>
      </w:pPr>
      <w:r w:rsidRPr="00D16B48">
        <w:rPr>
          <w:lang w:val="en-GB"/>
        </w:rPr>
        <w:fldChar w:fldCharType="end"/>
      </w:r>
    </w:p>
    <w:p w:rsidR="00526340" w:rsidRPr="00D16B48" w:rsidRDefault="00526340" w:rsidP="001C7972">
      <w:pPr>
        <w:jc w:val="both"/>
        <w:rPr>
          <w:szCs w:val="22"/>
          <w:lang w:val="en-GB"/>
        </w:rPr>
      </w:pPr>
    </w:p>
    <w:p w:rsidR="00526340" w:rsidRPr="00D16B48" w:rsidRDefault="00526340" w:rsidP="001C7972">
      <w:pPr>
        <w:jc w:val="both"/>
        <w:rPr>
          <w:szCs w:val="22"/>
          <w:lang w:val="en-GB"/>
        </w:rPr>
      </w:pPr>
    </w:p>
    <w:p w:rsidR="00526340" w:rsidRPr="00D16B48" w:rsidRDefault="00526340" w:rsidP="001C7972">
      <w:pPr>
        <w:jc w:val="both"/>
        <w:rPr>
          <w:szCs w:val="22"/>
          <w:lang w:val="en-GB"/>
        </w:rPr>
      </w:pPr>
    </w:p>
    <w:p w:rsidR="00526340" w:rsidRPr="00D16B48" w:rsidRDefault="00526340" w:rsidP="001C7972">
      <w:pPr>
        <w:jc w:val="both"/>
        <w:rPr>
          <w:szCs w:val="22"/>
          <w:lang w:val="en-GB"/>
        </w:rPr>
      </w:pPr>
    </w:p>
    <w:p w:rsidR="00526340" w:rsidRPr="00D16B48" w:rsidRDefault="00526340" w:rsidP="002E0B3A">
      <w:pPr>
        <w:rPr>
          <w:lang w:val="en-GB"/>
        </w:rPr>
      </w:pPr>
    </w:p>
    <w:p w:rsidR="00526340" w:rsidRPr="00D16B48" w:rsidRDefault="00526340" w:rsidP="002E0B3A">
      <w:pPr>
        <w:rPr>
          <w:lang w:val="en-GB"/>
        </w:rPr>
      </w:pPr>
    </w:p>
    <w:p w:rsidR="00526340" w:rsidRPr="00D16B48" w:rsidRDefault="00526340" w:rsidP="002E0B3A">
      <w:pPr>
        <w:rPr>
          <w:lang w:val="en-GB"/>
        </w:rPr>
      </w:pPr>
    </w:p>
    <w:p w:rsidR="00526340" w:rsidRDefault="00526340" w:rsidP="002E0B3A">
      <w:pPr>
        <w:rPr>
          <w:lang w:val="en-GB"/>
        </w:rPr>
      </w:pPr>
    </w:p>
    <w:p w:rsidR="00A23043" w:rsidRDefault="00A23043" w:rsidP="002E0B3A">
      <w:pPr>
        <w:rPr>
          <w:lang w:val="en-GB"/>
        </w:rPr>
      </w:pPr>
    </w:p>
    <w:p w:rsidR="00A23043" w:rsidRDefault="00A23043" w:rsidP="002E0B3A">
      <w:pPr>
        <w:rPr>
          <w:lang w:val="en-GB"/>
        </w:rPr>
      </w:pPr>
    </w:p>
    <w:p w:rsidR="00A23043" w:rsidRDefault="00A23043" w:rsidP="002E0B3A">
      <w:pPr>
        <w:rPr>
          <w:lang w:val="en-GB"/>
        </w:rPr>
      </w:pPr>
    </w:p>
    <w:p w:rsidR="00A23043" w:rsidRDefault="00A23043" w:rsidP="002E0B3A">
      <w:pPr>
        <w:rPr>
          <w:lang w:val="en-GB"/>
        </w:rPr>
      </w:pPr>
    </w:p>
    <w:p w:rsidR="00A23043" w:rsidRDefault="00A23043" w:rsidP="00A23043">
      <w:pPr>
        <w:tabs>
          <w:tab w:val="left" w:pos="3015"/>
        </w:tabs>
        <w:rPr>
          <w:lang w:val="en-GB"/>
        </w:rPr>
      </w:pPr>
      <w:r>
        <w:rPr>
          <w:lang w:val="en-GB"/>
        </w:rPr>
        <w:tab/>
      </w:r>
    </w:p>
    <w:p w:rsidR="00A23043" w:rsidRDefault="00A23043" w:rsidP="002E0B3A">
      <w:pPr>
        <w:rPr>
          <w:lang w:val="en-GB"/>
        </w:rPr>
      </w:pPr>
    </w:p>
    <w:p w:rsidR="00A23043" w:rsidRDefault="00A23043" w:rsidP="002E0B3A">
      <w:pPr>
        <w:rPr>
          <w:lang w:val="en-GB"/>
        </w:rPr>
      </w:pPr>
    </w:p>
    <w:p w:rsidR="00A23043" w:rsidRDefault="00A23043" w:rsidP="002E0B3A">
      <w:pPr>
        <w:rPr>
          <w:lang w:val="en-GB"/>
        </w:rPr>
      </w:pPr>
    </w:p>
    <w:p w:rsidR="00A23043" w:rsidRDefault="00A23043" w:rsidP="002E0B3A">
      <w:pPr>
        <w:rPr>
          <w:lang w:val="en-GB"/>
        </w:rPr>
      </w:pPr>
    </w:p>
    <w:p w:rsidR="00A23043" w:rsidRDefault="00A23043" w:rsidP="002E0B3A">
      <w:pPr>
        <w:rPr>
          <w:lang w:val="en-GB"/>
        </w:rPr>
      </w:pPr>
    </w:p>
    <w:p w:rsidR="00A23043" w:rsidRDefault="00A23043" w:rsidP="002E0B3A">
      <w:pPr>
        <w:rPr>
          <w:lang w:val="en-GB"/>
        </w:rPr>
      </w:pPr>
    </w:p>
    <w:p w:rsidR="00A23043" w:rsidRDefault="00A23043" w:rsidP="002E0B3A">
      <w:pPr>
        <w:rPr>
          <w:lang w:val="en-GB"/>
        </w:rPr>
      </w:pPr>
    </w:p>
    <w:p w:rsidR="00A23043" w:rsidRDefault="00A23043" w:rsidP="00A23043">
      <w:pPr>
        <w:jc w:val="both"/>
      </w:pPr>
      <w:r w:rsidRPr="0011610F">
        <w:rPr>
          <w:b/>
          <w:bCs/>
          <w:i/>
          <w:iCs/>
          <w:sz w:val="16"/>
        </w:rPr>
        <w:t>Classification</w:t>
      </w:r>
      <w:r w:rsidRPr="0011610F">
        <w:rPr>
          <w:bCs/>
          <w:i/>
          <w:iCs/>
          <w:sz w:val="16"/>
        </w:rPr>
        <w:t>: Currently the template is classified as Public, however the final Policy document shall bear a classification label based on the agency’s information classification scheme</w:t>
      </w:r>
      <w:r>
        <w:tab/>
      </w:r>
    </w:p>
    <w:p w:rsidR="00A23043" w:rsidRPr="00A23043" w:rsidRDefault="00A23043" w:rsidP="002E0B3A"/>
    <w:p w:rsidR="00C9196C" w:rsidRPr="00D16B48" w:rsidRDefault="002101CF" w:rsidP="00B17D8A">
      <w:pPr>
        <w:pStyle w:val="Heading1"/>
      </w:pPr>
      <w:bookmarkStart w:id="1" w:name="_Toc508606233"/>
      <w:r w:rsidRPr="00D16B48">
        <w:lastRenderedPageBreak/>
        <w:t>Definitions</w:t>
      </w:r>
      <w:r w:rsidR="00C9196C" w:rsidRPr="00D16B48">
        <w:t xml:space="preserve"> &amp; References</w:t>
      </w:r>
      <w:bookmarkEnd w:id="1"/>
    </w:p>
    <w:p w:rsidR="00480CFF" w:rsidRPr="00D16B48" w:rsidRDefault="00C9196C" w:rsidP="00192884">
      <w:pPr>
        <w:pStyle w:val="Heading2"/>
      </w:pPr>
      <w:bookmarkStart w:id="2" w:name="_Toc508606234"/>
      <w:r w:rsidRPr="00D16B48">
        <w:t>Definitions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227"/>
        <w:gridCol w:w="6296"/>
      </w:tblGrid>
      <w:tr w:rsidR="00480CFF" w:rsidRPr="00D16B48">
        <w:tc>
          <w:tcPr>
            <w:tcW w:w="3227" w:type="dxa"/>
          </w:tcPr>
          <w:p w:rsidR="00480CFF" w:rsidRPr="00D16B48" w:rsidRDefault="00480CFF" w:rsidP="0076368A">
            <w:pPr>
              <w:spacing w:after="240"/>
              <w:jc w:val="both"/>
              <w:rPr>
                <w:lang w:val="en-GB"/>
              </w:rPr>
            </w:pPr>
            <w:r w:rsidRPr="00D16B48">
              <w:rPr>
                <w:lang w:val="en-GB"/>
              </w:rPr>
              <w:t>“Information System”</w:t>
            </w:r>
          </w:p>
        </w:tc>
        <w:tc>
          <w:tcPr>
            <w:tcW w:w="6296" w:type="dxa"/>
          </w:tcPr>
          <w:p w:rsidR="00480CFF" w:rsidRPr="00D16B48" w:rsidRDefault="00480CFF" w:rsidP="0076368A">
            <w:pPr>
              <w:spacing w:after="240"/>
              <w:jc w:val="both"/>
              <w:rPr>
                <w:lang w:val="en-GB"/>
              </w:rPr>
            </w:pPr>
            <w:r w:rsidRPr="00D16B48">
              <w:rPr>
                <w:lang w:val="en-GB"/>
              </w:rPr>
              <w:t xml:space="preserve">This is </w:t>
            </w:r>
            <w:r w:rsidR="0076368A">
              <w:rPr>
                <w:lang w:val="en-GB"/>
              </w:rPr>
              <w:t>“</w:t>
            </w:r>
            <w:r w:rsidR="00775418">
              <w:rPr>
                <w:lang w:val="en-GB"/>
              </w:rPr>
              <w:t>Agenc</w:t>
            </w:r>
            <w:r w:rsidR="0076368A">
              <w:rPr>
                <w:lang w:val="en-GB"/>
              </w:rPr>
              <w:t>y’s”</w:t>
            </w:r>
            <w:r w:rsidRPr="00D16B48">
              <w:rPr>
                <w:lang w:val="en-GB"/>
              </w:rPr>
              <w:t xml:space="preserve"> hardware (servers, workstations, printers, scanners, etc.), software, network infrastructure and the data stored/associated with them.</w:t>
            </w:r>
          </w:p>
        </w:tc>
      </w:tr>
      <w:tr w:rsidR="00480CFF" w:rsidRPr="00D16B48">
        <w:tc>
          <w:tcPr>
            <w:tcW w:w="3227" w:type="dxa"/>
          </w:tcPr>
          <w:p w:rsidR="00480CFF" w:rsidRPr="00D16B48" w:rsidRDefault="00480CFF" w:rsidP="0076368A">
            <w:pPr>
              <w:spacing w:after="240"/>
              <w:jc w:val="both"/>
              <w:rPr>
                <w:lang w:val="en-GB"/>
              </w:rPr>
            </w:pPr>
            <w:r w:rsidRPr="00D16B48">
              <w:rPr>
                <w:lang w:val="en-GB"/>
              </w:rPr>
              <w:t>“Employee”</w:t>
            </w:r>
          </w:p>
        </w:tc>
        <w:tc>
          <w:tcPr>
            <w:tcW w:w="6296" w:type="dxa"/>
          </w:tcPr>
          <w:p w:rsidR="00480CFF" w:rsidRPr="00D16B48" w:rsidRDefault="00480CFF" w:rsidP="0076368A">
            <w:pPr>
              <w:spacing w:after="240"/>
              <w:jc w:val="both"/>
              <w:rPr>
                <w:lang w:val="en-GB"/>
              </w:rPr>
            </w:pPr>
            <w:r w:rsidRPr="00D16B48">
              <w:rPr>
                <w:lang w:val="en-GB"/>
              </w:rPr>
              <w:t xml:space="preserve">This refers to all staff, permanent or temporary, on contract or employed by third parties and consultants that are providing services to </w:t>
            </w:r>
            <w:r w:rsidR="0076368A">
              <w:rPr>
                <w:lang w:val="en-GB"/>
              </w:rPr>
              <w:t>“</w:t>
            </w:r>
            <w:r w:rsidR="00775418">
              <w:rPr>
                <w:lang w:val="en-GB"/>
              </w:rPr>
              <w:t>Agenc</w:t>
            </w:r>
            <w:r w:rsidR="0076368A">
              <w:rPr>
                <w:lang w:val="en-GB"/>
              </w:rPr>
              <w:t>y”</w:t>
            </w:r>
            <w:r w:rsidRPr="00D16B48">
              <w:rPr>
                <w:lang w:val="en-GB"/>
              </w:rPr>
              <w:t>.</w:t>
            </w:r>
          </w:p>
        </w:tc>
      </w:tr>
      <w:tr w:rsidR="004B2C8D" w:rsidRPr="00D16B48">
        <w:tc>
          <w:tcPr>
            <w:tcW w:w="3227" w:type="dxa"/>
          </w:tcPr>
          <w:p w:rsidR="004B2C8D" w:rsidRPr="00D16B48" w:rsidRDefault="00BA5789" w:rsidP="0076368A">
            <w:pPr>
              <w:spacing w:after="240"/>
              <w:jc w:val="both"/>
              <w:rPr>
                <w:lang w:val="en-GB"/>
              </w:rPr>
            </w:pPr>
            <w:r>
              <w:rPr>
                <w:lang w:val="en-GB"/>
              </w:rPr>
              <w:t xml:space="preserve"> “IT Administration”</w:t>
            </w:r>
          </w:p>
        </w:tc>
        <w:tc>
          <w:tcPr>
            <w:tcW w:w="6296" w:type="dxa"/>
          </w:tcPr>
          <w:p w:rsidR="004B2C8D" w:rsidRPr="00D16B48" w:rsidRDefault="00BA5789" w:rsidP="0076368A">
            <w:pPr>
              <w:spacing w:after="240"/>
              <w:jc w:val="both"/>
              <w:rPr>
                <w:lang w:val="en-GB"/>
              </w:rPr>
            </w:pPr>
            <w:r>
              <w:rPr>
                <w:lang w:val="en-GB"/>
              </w:rPr>
              <w:t xml:space="preserve">This refers to </w:t>
            </w:r>
            <w:r w:rsidR="0076368A">
              <w:rPr>
                <w:lang w:val="en-GB"/>
              </w:rPr>
              <w:t>&lt;&lt;IT Department&gt;&gt;</w:t>
            </w:r>
            <w:r>
              <w:rPr>
                <w:lang w:val="en-GB"/>
              </w:rPr>
              <w:t xml:space="preserve">, who are responsible for </w:t>
            </w:r>
            <w:r w:rsidR="0076368A">
              <w:rPr>
                <w:lang w:val="en-GB"/>
              </w:rPr>
              <w:t>“</w:t>
            </w:r>
            <w:r w:rsidR="00775418">
              <w:rPr>
                <w:lang w:val="en-GB"/>
              </w:rPr>
              <w:t>Agenc</w:t>
            </w:r>
            <w:r w:rsidR="0076368A">
              <w:rPr>
                <w:lang w:val="en-GB"/>
              </w:rPr>
              <w:t>y’s”</w:t>
            </w:r>
            <w:r>
              <w:rPr>
                <w:lang w:val="en-GB"/>
              </w:rPr>
              <w:t xml:space="preserve"> Information Systems.</w:t>
            </w:r>
          </w:p>
        </w:tc>
      </w:tr>
      <w:tr w:rsidR="00480CFF" w:rsidRPr="00D16B48">
        <w:tc>
          <w:tcPr>
            <w:tcW w:w="3227" w:type="dxa"/>
          </w:tcPr>
          <w:p w:rsidR="00480CFF" w:rsidRPr="00D16B48" w:rsidRDefault="00480CFF" w:rsidP="0076368A">
            <w:pPr>
              <w:spacing w:after="240"/>
              <w:jc w:val="both"/>
              <w:rPr>
                <w:lang w:val="en-GB"/>
              </w:rPr>
            </w:pPr>
            <w:r w:rsidRPr="00D16B48">
              <w:rPr>
                <w:lang w:val="en-GB"/>
              </w:rPr>
              <w:t>“MUST/SHALL”</w:t>
            </w:r>
          </w:p>
        </w:tc>
        <w:tc>
          <w:tcPr>
            <w:tcW w:w="6296" w:type="dxa"/>
          </w:tcPr>
          <w:p w:rsidR="00480CFF" w:rsidRPr="00D16B48" w:rsidRDefault="00480CFF" w:rsidP="0076368A">
            <w:pPr>
              <w:spacing w:after="240"/>
              <w:jc w:val="both"/>
              <w:rPr>
                <w:lang w:val="en-GB"/>
              </w:rPr>
            </w:pPr>
            <w:r w:rsidRPr="00D16B48">
              <w:rPr>
                <w:lang w:val="en-GB"/>
              </w:rPr>
              <w:t>The statement is an absolute requirement.</w:t>
            </w:r>
          </w:p>
        </w:tc>
      </w:tr>
      <w:tr w:rsidR="00480CFF" w:rsidRPr="00D16B48">
        <w:tc>
          <w:tcPr>
            <w:tcW w:w="3227" w:type="dxa"/>
          </w:tcPr>
          <w:p w:rsidR="00480CFF" w:rsidRPr="00D16B48" w:rsidRDefault="00480CFF" w:rsidP="0076368A">
            <w:pPr>
              <w:spacing w:after="240"/>
              <w:jc w:val="both"/>
              <w:rPr>
                <w:lang w:val="en-GB"/>
              </w:rPr>
            </w:pPr>
            <w:r w:rsidRPr="00D16B48">
              <w:rPr>
                <w:lang w:val="en-GB"/>
              </w:rPr>
              <w:t>“MUST NOT/SHALL NOT”</w:t>
            </w:r>
          </w:p>
        </w:tc>
        <w:tc>
          <w:tcPr>
            <w:tcW w:w="6296" w:type="dxa"/>
          </w:tcPr>
          <w:p w:rsidR="00480CFF" w:rsidRPr="00D16B48" w:rsidRDefault="00480CFF" w:rsidP="0076368A">
            <w:pPr>
              <w:spacing w:after="240"/>
              <w:jc w:val="both"/>
              <w:rPr>
                <w:lang w:val="en-GB"/>
              </w:rPr>
            </w:pPr>
            <w:r w:rsidRPr="00D16B48">
              <w:rPr>
                <w:lang w:val="en-GB"/>
              </w:rPr>
              <w:t>The statement is an absolute prohibition.</w:t>
            </w:r>
          </w:p>
        </w:tc>
      </w:tr>
      <w:tr w:rsidR="00480CFF" w:rsidRPr="00D16B48">
        <w:tc>
          <w:tcPr>
            <w:tcW w:w="3227" w:type="dxa"/>
          </w:tcPr>
          <w:p w:rsidR="00480CFF" w:rsidRPr="00D16B48" w:rsidRDefault="00480CFF" w:rsidP="0076368A">
            <w:pPr>
              <w:spacing w:after="240"/>
              <w:jc w:val="both"/>
              <w:rPr>
                <w:lang w:val="en-GB"/>
              </w:rPr>
            </w:pPr>
            <w:r w:rsidRPr="00D16B48">
              <w:rPr>
                <w:lang w:val="en-GB"/>
              </w:rPr>
              <w:t>“MAY”</w:t>
            </w:r>
          </w:p>
        </w:tc>
        <w:tc>
          <w:tcPr>
            <w:tcW w:w="6296" w:type="dxa"/>
          </w:tcPr>
          <w:p w:rsidR="00480CFF" w:rsidRPr="00D16B48" w:rsidRDefault="00480CFF" w:rsidP="0076368A">
            <w:pPr>
              <w:spacing w:after="240"/>
              <w:jc w:val="both"/>
              <w:rPr>
                <w:lang w:val="en-GB"/>
              </w:rPr>
            </w:pPr>
            <w:r w:rsidRPr="00D16B48">
              <w:rPr>
                <w:lang w:val="en-GB"/>
              </w:rPr>
              <w:t>The statement is a truly optional requirement.</w:t>
            </w:r>
          </w:p>
        </w:tc>
      </w:tr>
      <w:tr w:rsidR="00480CFF" w:rsidRPr="00D16B48">
        <w:tc>
          <w:tcPr>
            <w:tcW w:w="3227" w:type="dxa"/>
          </w:tcPr>
          <w:p w:rsidR="00480CFF" w:rsidRPr="00D16B48" w:rsidRDefault="00480CFF" w:rsidP="0076368A">
            <w:pPr>
              <w:spacing w:after="240"/>
              <w:jc w:val="both"/>
              <w:rPr>
                <w:lang w:val="en-GB"/>
              </w:rPr>
            </w:pPr>
            <w:r w:rsidRPr="00D16B48">
              <w:rPr>
                <w:lang w:val="en-GB"/>
              </w:rPr>
              <w:t>“SHOULD”</w:t>
            </w:r>
          </w:p>
        </w:tc>
        <w:tc>
          <w:tcPr>
            <w:tcW w:w="6296" w:type="dxa"/>
          </w:tcPr>
          <w:p w:rsidR="00480CFF" w:rsidRPr="00D16B48" w:rsidRDefault="00480CFF" w:rsidP="0076368A">
            <w:pPr>
              <w:spacing w:after="240"/>
              <w:jc w:val="both"/>
              <w:rPr>
                <w:lang w:val="en-GB"/>
              </w:rPr>
            </w:pPr>
            <w:r w:rsidRPr="00D16B48">
              <w:rPr>
                <w:lang w:val="en-GB"/>
              </w:rPr>
              <w:t xml:space="preserve">Use of this term indicates that there </w:t>
            </w:r>
            <w:proofErr w:type="spellStart"/>
            <w:r w:rsidRPr="00D16B48">
              <w:rPr>
                <w:lang w:val="en-GB"/>
              </w:rPr>
              <w:t>maybe</w:t>
            </w:r>
            <w:proofErr w:type="spellEnd"/>
            <w:r w:rsidRPr="00D16B48">
              <w:rPr>
                <w:lang w:val="en-GB"/>
              </w:rPr>
              <w:t xml:space="preserve"> valid reasons in particular circumstances to ignore a particular item, but the full implications must be understood and carefully weighed before choosing a different course.</w:t>
            </w:r>
          </w:p>
        </w:tc>
      </w:tr>
    </w:tbl>
    <w:p w:rsidR="007B7882" w:rsidRPr="00D16B48" w:rsidRDefault="007B7882" w:rsidP="00480CFF">
      <w:pPr>
        <w:rPr>
          <w:lang w:val="en-GB"/>
        </w:rPr>
      </w:pPr>
    </w:p>
    <w:p w:rsidR="00C9196C" w:rsidRPr="00D16B48" w:rsidRDefault="00C9196C" w:rsidP="00192884">
      <w:pPr>
        <w:pStyle w:val="Heading2"/>
      </w:pPr>
      <w:bookmarkStart w:id="3" w:name="_Toc508606235"/>
      <w:r w:rsidRPr="00D16B48">
        <w:t>References</w:t>
      </w:r>
      <w:bookmarkEnd w:id="3"/>
    </w:p>
    <w:p w:rsidR="00C9196C" w:rsidRPr="00D16B48" w:rsidRDefault="00C9196C" w:rsidP="0076368A">
      <w:pPr>
        <w:jc w:val="both"/>
        <w:rPr>
          <w:lang w:val="en-GB"/>
        </w:rPr>
      </w:pPr>
    </w:p>
    <w:p w:rsidR="008B5302" w:rsidRDefault="00480CFF" w:rsidP="00775418">
      <w:pPr>
        <w:pStyle w:val="Definition"/>
        <w:jc w:val="both"/>
        <w:rPr>
          <w:lang w:val="en-GB"/>
        </w:rPr>
      </w:pPr>
      <w:r w:rsidRPr="00D16B48">
        <w:rPr>
          <w:lang w:val="en-GB"/>
        </w:rPr>
        <w:t>[IAP-</w:t>
      </w:r>
      <w:r w:rsidR="00775418">
        <w:rPr>
          <w:lang w:val="en-GB"/>
        </w:rPr>
        <w:t>NAT</w:t>
      </w:r>
      <w:r w:rsidRPr="00D16B48">
        <w:rPr>
          <w:lang w:val="en-GB"/>
        </w:rPr>
        <w:t>-INFA]</w:t>
      </w:r>
      <w:r w:rsidRPr="00D16B48">
        <w:rPr>
          <w:lang w:val="en-GB"/>
        </w:rPr>
        <w:tab/>
      </w:r>
      <w:r w:rsidR="00775418">
        <w:rPr>
          <w:lang w:val="en-GB"/>
        </w:rPr>
        <w:t>National</w:t>
      </w:r>
      <w:r w:rsidRPr="00D16B48">
        <w:rPr>
          <w:lang w:val="en-GB"/>
        </w:rPr>
        <w:t xml:space="preserve"> Information Assurance Manual, </w:t>
      </w:r>
      <w:r w:rsidR="00775418">
        <w:rPr>
          <w:lang w:val="en-GB"/>
        </w:rPr>
        <w:t>MOTC</w:t>
      </w:r>
      <w:proofErr w:type="gramStart"/>
      <w:r w:rsidR="0076368A">
        <w:rPr>
          <w:lang w:val="en-GB"/>
        </w:rPr>
        <w:t xml:space="preserve">, </w:t>
      </w:r>
      <w:r w:rsidRPr="00D16B48">
        <w:rPr>
          <w:lang w:val="en-GB"/>
        </w:rPr>
        <w:t xml:space="preserve"> (</w:t>
      </w:r>
      <w:proofErr w:type="gramEnd"/>
      <w:r w:rsidRPr="00D16B48">
        <w:rPr>
          <w:lang w:val="en-GB"/>
        </w:rPr>
        <w:t>Unclassified)</w:t>
      </w:r>
      <w:r w:rsidR="00B55575">
        <w:rPr>
          <w:rStyle w:val="FootnoteReference"/>
          <w:lang w:val="en-GB"/>
        </w:rPr>
        <w:footnoteReference w:id="1"/>
      </w:r>
    </w:p>
    <w:p w:rsidR="00D421F6" w:rsidRPr="00D16B48" w:rsidRDefault="00775418" w:rsidP="00775418">
      <w:pPr>
        <w:pStyle w:val="Definition"/>
        <w:jc w:val="both"/>
        <w:rPr>
          <w:lang w:val="en-GB"/>
        </w:rPr>
      </w:pPr>
      <w:r>
        <w:rPr>
          <w:lang w:val="en-GB"/>
        </w:rPr>
        <w:t>[IAP-NAT</w:t>
      </w:r>
      <w:r w:rsidR="00D421F6">
        <w:rPr>
          <w:lang w:val="en-GB"/>
        </w:rPr>
        <w:t>-DCLS]</w:t>
      </w:r>
      <w:r w:rsidR="00D421F6">
        <w:rPr>
          <w:lang w:val="en-GB"/>
        </w:rPr>
        <w:tab/>
      </w:r>
      <w:r>
        <w:rPr>
          <w:lang w:val="en-GB"/>
        </w:rPr>
        <w:t>National</w:t>
      </w:r>
      <w:r w:rsidR="00D421F6">
        <w:rPr>
          <w:lang w:val="en-GB"/>
        </w:rPr>
        <w:t xml:space="preserve"> Information Classification Policy, </w:t>
      </w:r>
      <w:r>
        <w:rPr>
          <w:lang w:val="en-GB"/>
        </w:rPr>
        <w:t>MOTC</w:t>
      </w:r>
      <w:proofErr w:type="gramStart"/>
      <w:r w:rsidR="0076368A">
        <w:rPr>
          <w:lang w:val="en-GB"/>
        </w:rPr>
        <w:t xml:space="preserve">, </w:t>
      </w:r>
      <w:r w:rsidR="00D421F6">
        <w:rPr>
          <w:lang w:val="en-GB"/>
        </w:rPr>
        <w:t xml:space="preserve"> (</w:t>
      </w:r>
      <w:proofErr w:type="gramEnd"/>
      <w:r w:rsidR="00D421F6">
        <w:rPr>
          <w:lang w:val="en-GB"/>
        </w:rPr>
        <w:t>Unclassified)</w:t>
      </w:r>
    </w:p>
    <w:p w:rsidR="008B5302" w:rsidRPr="00D16B48" w:rsidRDefault="008B5302" w:rsidP="00B17D8A">
      <w:pPr>
        <w:pStyle w:val="Heading1"/>
      </w:pPr>
      <w:bookmarkStart w:id="4" w:name="_Toc508606236"/>
      <w:r w:rsidRPr="00D16B48">
        <w:lastRenderedPageBreak/>
        <w:t>Introduction</w:t>
      </w:r>
      <w:bookmarkEnd w:id="4"/>
    </w:p>
    <w:p w:rsidR="00FE1D4C" w:rsidRPr="00192884" w:rsidRDefault="00FE1D4C" w:rsidP="00192884">
      <w:pPr>
        <w:pStyle w:val="BodyText"/>
      </w:pPr>
      <w:r w:rsidRPr="00192884">
        <w:t>The purpose of this policy is to outlin</w:t>
      </w:r>
      <w:r w:rsidR="00A409C2" w:rsidRPr="00192884">
        <w:t>e the acceptable use of computer and telecommunications</w:t>
      </w:r>
      <w:r w:rsidRPr="00192884">
        <w:t xml:space="preserve"> equipment at </w:t>
      </w:r>
      <w:r w:rsidR="00775418">
        <w:t>Agency</w:t>
      </w:r>
      <w:r w:rsidRPr="00192884">
        <w:t xml:space="preserve">. These rules are in place to protect the employee and </w:t>
      </w:r>
      <w:r w:rsidR="00775418">
        <w:t>Agency</w:t>
      </w:r>
      <w:r w:rsidRPr="00192884">
        <w:t xml:space="preserve">. Inappropriate use exposes </w:t>
      </w:r>
      <w:r w:rsidR="00775418">
        <w:t>Agency</w:t>
      </w:r>
      <w:r w:rsidRPr="00192884">
        <w:t xml:space="preserve"> to ris</w:t>
      </w:r>
      <w:r w:rsidR="002E0B3A" w:rsidRPr="00192884">
        <w:t xml:space="preserve">ks including </w:t>
      </w:r>
      <w:r w:rsidRPr="00192884">
        <w:t xml:space="preserve">virus attacks, </w:t>
      </w:r>
      <w:r w:rsidR="002E0B3A" w:rsidRPr="00192884">
        <w:t xml:space="preserve">loss of confidential data, </w:t>
      </w:r>
      <w:r w:rsidRPr="00192884">
        <w:t xml:space="preserve">compromise of network systems and services, and legal issues. </w:t>
      </w:r>
    </w:p>
    <w:p w:rsidR="009637F0" w:rsidRPr="00192884" w:rsidRDefault="009637F0" w:rsidP="00775418">
      <w:pPr>
        <w:pStyle w:val="BodyText"/>
      </w:pPr>
      <w:r w:rsidRPr="00192884">
        <w:t xml:space="preserve">Information security is no </w:t>
      </w:r>
      <w:r w:rsidR="00FE1D4C" w:rsidRPr="00192884">
        <w:t xml:space="preserve">longer a </w:t>
      </w:r>
      <w:r w:rsidRPr="00192884">
        <w:t>technical issue</w:t>
      </w:r>
      <w:r w:rsidR="00FE1D4C" w:rsidRPr="00192884">
        <w:t xml:space="preserve"> but a business enabler. The challenge is to adapt it to the business objectives by developing a comprehensive information security strategy encompassing governance, risk management and compliance.</w:t>
      </w:r>
      <w:r w:rsidR="008B5302" w:rsidRPr="00192884">
        <w:t xml:space="preserve"> </w:t>
      </w:r>
      <w:r w:rsidRPr="00192884">
        <w:t>It is a top-down</w:t>
      </w:r>
      <w:r w:rsidR="00FE1D4C" w:rsidRPr="00192884">
        <w:t xml:space="preserve"> p</w:t>
      </w:r>
      <w:r w:rsidR="00DE62B9" w:rsidRPr="00192884">
        <w:t>rocess</w:t>
      </w:r>
      <w:r w:rsidRPr="00192884">
        <w:t xml:space="preserve"> </w:t>
      </w:r>
      <w:r w:rsidR="00FE1D4C" w:rsidRPr="00192884">
        <w:t xml:space="preserve">that begins with support and commitment from the management. </w:t>
      </w:r>
      <w:r w:rsidR="00775418">
        <w:t>Agency’s</w:t>
      </w:r>
      <w:r w:rsidR="00FE1D4C" w:rsidRPr="00192884">
        <w:t xml:space="preserve"> management has agreed to adopt a culture </w:t>
      </w:r>
      <w:r w:rsidR="0076368A" w:rsidRPr="00192884">
        <w:t>of information</w:t>
      </w:r>
      <w:r w:rsidR="00FE1D4C" w:rsidRPr="00192884">
        <w:t xml:space="preserve"> security in its business activities. It has mandated the use of </w:t>
      </w:r>
      <w:r w:rsidR="00775418">
        <w:t>National</w:t>
      </w:r>
      <w:r w:rsidR="00FE1D4C" w:rsidRPr="00192884">
        <w:t xml:space="preserve"> Information Assurance Policies as the guiding standard for this adoption.</w:t>
      </w:r>
    </w:p>
    <w:p w:rsidR="002E0B3A" w:rsidRPr="00192884" w:rsidRDefault="005C72CF" w:rsidP="00192884">
      <w:pPr>
        <w:pStyle w:val="BodyText"/>
      </w:pPr>
      <w:r w:rsidRPr="00192884">
        <w:t>Information security is everybody’s responsibility. It goes without saying that sec</w:t>
      </w:r>
      <w:r w:rsidR="008B5302" w:rsidRPr="00192884">
        <w:t>u</w:t>
      </w:r>
      <w:r w:rsidRPr="00192884">
        <w:t xml:space="preserve">rity is not complete without you. We seek the involvement, participation and support of every </w:t>
      </w:r>
      <w:r w:rsidR="00775418">
        <w:t>Agency</w:t>
      </w:r>
      <w:r w:rsidRPr="00192884">
        <w:t xml:space="preserve"> employee and affiliate</w:t>
      </w:r>
      <w:r w:rsidR="002E0B3A" w:rsidRPr="00192884">
        <w:t xml:space="preserve"> </w:t>
      </w:r>
      <w:r w:rsidRPr="00192884">
        <w:t xml:space="preserve">who deals with </w:t>
      </w:r>
      <w:r w:rsidR="00775418">
        <w:t>Agency’s</w:t>
      </w:r>
      <w:r w:rsidR="002E0B3A" w:rsidRPr="00192884">
        <w:t xml:space="preserve"> </w:t>
      </w:r>
      <w:r w:rsidR="00375E38" w:rsidRPr="00192884">
        <w:t>Information Systems</w:t>
      </w:r>
      <w:r w:rsidR="002E0B3A" w:rsidRPr="00192884">
        <w:t>.</w:t>
      </w:r>
    </w:p>
    <w:p w:rsidR="005C72CF" w:rsidRPr="00192884" w:rsidRDefault="009F0D39" w:rsidP="00192884">
      <w:pPr>
        <w:pStyle w:val="BodyText"/>
      </w:pPr>
      <w:r w:rsidRPr="00192884">
        <w:t>All Employees</w:t>
      </w:r>
      <w:r w:rsidR="002E0B3A" w:rsidRPr="00192884">
        <w:t xml:space="preserve"> </w:t>
      </w:r>
      <w:r w:rsidR="00375E38" w:rsidRPr="00192884">
        <w:t>MUST</w:t>
      </w:r>
      <w:r w:rsidR="002E0B3A" w:rsidRPr="00192884">
        <w:t xml:space="preserve"> acknowle</w:t>
      </w:r>
      <w:r w:rsidR="00D91DD5" w:rsidRPr="00192884">
        <w:t>dge and sign this acceptable usage</w:t>
      </w:r>
      <w:r w:rsidR="002E0B3A" w:rsidRPr="00192884">
        <w:t xml:space="preserve"> policy before gaining access to </w:t>
      </w:r>
      <w:r w:rsidR="00775418">
        <w:t>Agency’s</w:t>
      </w:r>
      <w:r w:rsidR="002E0B3A" w:rsidRPr="00192884">
        <w:t xml:space="preserve"> </w:t>
      </w:r>
      <w:r w:rsidR="00375E38" w:rsidRPr="00192884">
        <w:t>Information Systems</w:t>
      </w:r>
      <w:r w:rsidR="002E0B3A" w:rsidRPr="00192884">
        <w:t>.</w:t>
      </w:r>
    </w:p>
    <w:p w:rsidR="009637F0" w:rsidRPr="00D16B48" w:rsidRDefault="008B5302" w:rsidP="00192884">
      <w:pPr>
        <w:pStyle w:val="Heading2"/>
      </w:pPr>
      <w:bookmarkStart w:id="5" w:name="_Toc508606237"/>
      <w:r w:rsidRPr="00D16B48">
        <w:t>Scope</w:t>
      </w:r>
      <w:bookmarkEnd w:id="5"/>
      <w:r w:rsidR="009637F0" w:rsidRPr="00D16B48">
        <w:t xml:space="preserve">           </w:t>
      </w:r>
    </w:p>
    <w:p w:rsidR="009637F0" w:rsidRPr="00D16B48" w:rsidRDefault="009637F0" w:rsidP="00192884">
      <w:pPr>
        <w:pStyle w:val="BodyText"/>
      </w:pPr>
      <w:r w:rsidRPr="00D16B48">
        <w:t xml:space="preserve">This policy applies to </w:t>
      </w:r>
      <w:r w:rsidR="005C72CF" w:rsidRPr="00D16B48">
        <w:t xml:space="preserve">all </w:t>
      </w:r>
      <w:r w:rsidR="00375E38" w:rsidRPr="00D16B48">
        <w:t>Employees</w:t>
      </w:r>
      <w:r w:rsidR="00480CFF" w:rsidRPr="00D16B48">
        <w:t xml:space="preserve"> and </w:t>
      </w:r>
      <w:r w:rsidR="009F0D39" w:rsidRPr="00D16B48">
        <w:t xml:space="preserve">to </w:t>
      </w:r>
      <w:r w:rsidRPr="00D16B48">
        <w:t xml:space="preserve">all </w:t>
      </w:r>
      <w:r w:rsidR="0001181A">
        <w:t xml:space="preserve">Information Systems </w:t>
      </w:r>
      <w:r w:rsidRPr="00D16B48">
        <w:t xml:space="preserve">owned or leased by </w:t>
      </w:r>
      <w:r w:rsidR="00775418">
        <w:t>Agency</w:t>
      </w:r>
      <w:r w:rsidRPr="00D16B48">
        <w:t xml:space="preserve">. </w:t>
      </w:r>
    </w:p>
    <w:p w:rsidR="008554A6" w:rsidRDefault="008554A6" w:rsidP="00192884">
      <w:pPr>
        <w:pStyle w:val="BodyText"/>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Pr="008554A6" w:rsidRDefault="008554A6" w:rsidP="008554A6">
      <w:pPr>
        <w:rPr>
          <w:lang w:val="en-GB"/>
        </w:rPr>
      </w:pPr>
    </w:p>
    <w:p w:rsidR="008554A6" w:rsidRDefault="008554A6" w:rsidP="008554A6">
      <w:pPr>
        <w:rPr>
          <w:lang w:val="en-GB"/>
        </w:rPr>
      </w:pPr>
    </w:p>
    <w:p w:rsidR="008554A6" w:rsidRDefault="008554A6" w:rsidP="008554A6">
      <w:pPr>
        <w:rPr>
          <w:lang w:val="en-GB"/>
        </w:rPr>
      </w:pPr>
    </w:p>
    <w:p w:rsidR="00D42AB1" w:rsidRPr="008554A6" w:rsidRDefault="008554A6" w:rsidP="008554A6">
      <w:pPr>
        <w:tabs>
          <w:tab w:val="left" w:pos="5230"/>
        </w:tabs>
        <w:rPr>
          <w:lang w:val="en-GB"/>
        </w:rPr>
      </w:pPr>
      <w:r>
        <w:rPr>
          <w:lang w:val="en-GB"/>
        </w:rPr>
        <w:tab/>
      </w:r>
    </w:p>
    <w:p w:rsidR="0062681B" w:rsidRPr="00192884" w:rsidRDefault="0062681B" w:rsidP="00192884">
      <w:pPr>
        <w:pStyle w:val="Heading1"/>
      </w:pPr>
      <w:bookmarkStart w:id="6" w:name="_Toc508606238"/>
      <w:r w:rsidRPr="00192884">
        <w:lastRenderedPageBreak/>
        <w:t>Policy</w:t>
      </w:r>
      <w:bookmarkEnd w:id="6"/>
    </w:p>
    <w:p w:rsidR="0062681B" w:rsidRPr="00192884" w:rsidRDefault="009637F0" w:rsidP="0076368A">
      <w:pPr>
        <w:pStyle w:val="Heading2"/>
        <w:jc w:val="both"/>
      </w:pPr>
      <w:bookmarkStart w:id="7" w:name="_Toc508606239"/>
      <w:r w:rsidRPr="00192884">
        <w:t>General Use and Ownership</w:t>
      </w:r>
      <w:bookmarkEnd w:id="7"/>
    </w:p>
    <w:p w:rsidR="0062681B" w:rsidRPr="00D16B48" w:rsidRDefault="00192884" w:rsidP="0076368A">
      <w:pPr>
        <w:pStyle w:val="Provision"/>
        <w:jc w:val="both"/>
        <w:rPr>
          <w:rStyle w:val="Emphasis"/>
          <w:b/>
          <w:bCs/>
          <w:iCs w:val="0"/>
          <w:color w:val="1F497D" w:themeColor="text2"/>
          <w:sz w:val="24"/>
          <w:szCs w:val="28"/>
          <w:lang w:val="en-GB"/>
        </w:rPr>
      </w:pPr>
      <w:r>
        <w:rPr>
          <w:lang w:val="en-GB"/>
        </w:rPr>
        <w:t>3</w:t>
      </w:r>
      <w:r w:rsidR="0062681B" w:rsidRPr="00D16B48">
        <w:rPr>
          <w:lang w:val="en-GB"/>
        </w:rPr>
        <w:t>.1.1</w:t>
      </w:r>
      <w:r w:rsidR="0062681B" w:rsidRPr="00D16B48">
        <w:rPr>
          <w:lang w:val="en-GB"/>
        </w:rPr>
        <w:tab/>
      </w:r>
      <w:bookmarkStart w:id="8" w:name="OLE_LINK2"/>
      <w:r w:rsidR="00375E38" w:rsidRPr="00D16B48">
        <w:rPr>
          <w:rStyle w:val="Emphasis"/>
          <w:i w:val="0"/>
          <w:iCs w:val="0"/>
          <w:szCs w:val="22"/>
          <w:lang w:val="en-GB"/>
        </w:rPr>
        <w:t>Information Systems</w:t>
      </w:r>
      <w:r w:rsidR="00B54A01" w:rsidRPr="00D16B48">
        <w:rPr>
          <w:rStyle w:val="Emphasis"/>
          <w:i w:val="0"/>
          <w:iCs w:val="0"/>
          <w:szCs w:val="22"/>
          <w:lang w:val="en-GB"/>
        </w:rPr>
        <w:t xml:space="preserve"> </w:t>
      </w:r>
      <w:bookmarkEnd w:id="8"/>
      <w:r w:rsidR="0062681B" w:rsidRPr="00D16B48">
        <w:rPr>
          <w:rStyle w:val="Emphasis"/>
          <w:i w:val="0"/>
          <w:iCs w:val="0"/>
          <w:szCs w:val="22"/>
          <w:lang w:val="en-GB"/>
        </w:rPr>
        <w:t>are</w:t>
      </w:r>
      <w:r w:rsidR="007B7882" w:rsidRPr="00D16B48">
        <w:rPr>
          <w:rStyle w:val="Emphasis"/>
          <w:i w:val="0"/>
          <w:iCs w:val="0"/>
          <w:szCs w:val="22"/>
          <w:lang w:val="en-GB"/>
        </w:rPr>
        <w:t xml:space="preserve"> provided</w:t>
      </w:r>
      <w:r w:rsidR="0062681B" w:rsidRPr="00D16B48">
        <w:rPr>
          <w:rStyle w:val="Emphasis"/>
          <w:i w:val="0"/>
          <w:iCs w:val="0"/>
          <w:szCs w:val="22"/>
          <w:lang w:val="en-GB"/>
        </w:rPr>
        <w:t xml:space="preserve"> </w:t>
      </w:r>
      <w:r w:rsidR="00B54A01" w:rsidRPr="00D16B48">
        <w:rPr>
          <w:rStyle w:val="Emphasis"/>
          <w:i w:val="0"/>
          <w:iCs w:val="0"/>
          <w:szCs w:val="22"/>
          <w:lang w:val="en-GB"/>
        </w:rPr>
        <w:t xml:space="preserve">to assist </w:t>
      </w:r>
      <w:r w:rsidR="00375E38" w:rsidRPr="00D16B48">
        <w:rPr>
          <w:rStyle w:val="Emphasis"/>
          <w:i w:val="0"/>
          <w:iCs w:val="0"/>
          <w:szCs w:val="22"/>
          <w:lang w:val="en-GB"/>
        </w:rPr>
        <w:t>Employees</w:t>
      </w:r>
      <w:r w:rsidR="0062681B" w:rsidRPr="00D16B48">
        <w:rPr>
          <w:rStyle w:val="Emphasis"/>
          <w:i w:val="0"/>
          <w:iCs w:val="0"/>
          <w:szCs w:val="22"/>
          <w:lang w:val="en-GB"/>
        </w:rPr>
        <w:t xml:space="preserve"> </w:t>
      </w:r>
      <w:r w:rsidR="00B54A01" w:rsidRPr="00D16B48">
        <w:rPr>
          <w:rStyle w:val="Emphasis"/>
          <w:i w:val="0"/>
          <w:iCs w:val="0"/>
          <w:szCs w:val="22"/>
          <w:lang w:val="en-GB"/>
        </w:rPr>
        <w:t xml:space="preserve">in carrying out their official duties. Although </w:t>
      </w:r>
      <w:r w:rsidR="007B7882" w:rsidRPr="00D16B48">
        <w:rPr>
          <w:rStyle w:val="Emphasis"/>
          <w:i w:val="0"/>
          <w:iCs w:val="0"/>
          <w:szCs w:val="22"/>
          <w:lang w:val="en-GB"/>
        </w:rPr>
        <w:t>reasonable</w:t>
      </w:r>
      <w:r w:rsidR="00B54A01" w:rsidRPr="00D16B48">
        <w:rPr>
          <w:rStyle w:val="Emphasis"/>
          <w:i w:val="0"/>
          <w:iCs w:val="0"/>
          <w:szCs w:val="22"/>
          <w:lang w:val="en-GB"/>
        </w:rPr>
        <w:t xml:space="preserve"> personal use is </w:t>
      </w:r>
      <w:r w:rsidR="007B7882" w:rsidRPr="00D16B48">
        <w:rPr>
          <w:rStyle w:val="Emphasis"/>
          <w:i w:val="0"/>
          <w:iCs w:val="0"/>
          <w:szCs w:val="22"/>
          <w:lang w:val="en-GB"/>
        </w:rPr>
        <w:t>permitted</w:t>
      </w:r>
      <w:r w:rsidR="00B54A01" w:rsidRPr="00D16B48">
        <w:rPr>
          <w:rStyle w:val="Emphasis"/>
          <w:i w:val="0"/>
          <w:iCs w:val="0"/>
          <w:szCs w:val="22"/>
          <w:lang w:val="en-GB"/>
        </w:rPr>
        <w:t xml:space="preserve">, </w:t>
      </w:r>
      <w:r w:rsidR="00375E38" w:rsidRPr="00D16B48">
        <w:rPr>
          <w:rStyle w:val="Emphasis"/>
          <w:i w:val="0"/>
          <w:iCs w:val="0"/>
          <w:szCs w:val="22"/>
          <w:lang w:val="en-GB"/>
        </w:rPr>
        <w:t>Employees</w:t>
      </w:r>
      <w:r w:rsidR="00B54A01" w:rsidRPr="00D16B48">
        <w:rPr>
          <w:rStyle w:val="Emphasis"/>
          <w:i w:val="0"/>
          <w:iCs w:val="0"/>
          <w:szCs w:val="22"/>
          <w:lang w:val="en-GB"/>
        </w:rPr>
        <w:t xml:space="preserve"> </w:t>
      </w:r>
      <w:r w:rsidR="00375E38" w:rsidRPr="00D16B48">
        <w:rPr>
          <w:rStyle w:val="Emphasis"/>
          <w:i w:val="0"/>
          <w:iCs w:val="0"/>
          <w:caps/>
          <w:szCs w:val="22"/>
          <w:lang w:val="en-GB"/>
        </w:rPr>
        <w:t>SHALL</w:t>
      </w:r>
      <w:r w:rsidR="00B54A01" w:rsidRPr="00D16B48">
        <w:rPr>
          <w:rStyle w:val="Emphasis"/>
          <w:b/>
          <w:i w:val="0"/>
          <w:iCs w:val="0"/>
          <w:szCs w:val="22"/>
          <w:lang w:val="en-GB"/>
        </w:rPr>
        <w:t xml:space="preserve"> </w:t>
      </w:r>
      <w:r w:rsidR="00B54A01" w:rsidRPr="00D16B48">
        <w:rPr>
          <w:rStyle w:val="Emphasis"/>
          <w:i w:val="0"/>
          <w:iCs w:val="0"/>
          <w:szCs w:val="22"/>
          <w:lang w:val="en-GB"/>
        </w:rPr>
        <w:t xml:space="preserve">ensure </w:t>
      </w:r>
      <w:r w:rsidR="007B7882" w:rsidRPr="00D16B48">
        <w:rPr>
          <w:rStyle w:val="Emphasis"/>
          <w:i w:val="0"/>
          <w:iCs w:val="0"/>
          <w:szCs w:val="22"/>
          <w:lang w:val="en-GB"/>
        </w:rPr>
        <w:t>this personal</w:t>
      </w:r>
      <w:r w:rsidR="00B54A01" w:rsidRPr="00D16B48">
        <w:rPr>
          <w:rStyle w:val="Emphasis"/>
          <w:i w:val="0"/>
          <w:iCs w:val="0"/>
          <w:szCs w:val="22"/>
          <w:lang w:val="en-GB"/>
        </w:rPr>
        <w:t xml:space="preserve"> use does not impede or affect their work and that the</w:t>
      </w:r>
      <w:r w:rsidR="007B7882" w:rsidRPr="00D16B48">
        <w:rPr>
          <w:rStyle w:val="Emphasis"/>
          <w:i w:val="0"/>
          <w:iCs w:val="0"/>
          <w:szCs w:val="22"/>
          <w:lang w:val="en-GB"/>
        </w:rPr>
        <w:t>ir</w:t>
      </w:r>
      <w:r w:rsidR="00B54A01" w:rsidRPr="00D16B48">
        <w:rPr>
          <w:rStyle w:val="Emphasis"/>
          <w:i w:val="0"/>
          <w:iCs w:val="0"/>
          <w:szCs w:val="22"/>
          <w:lang w:val="en-GB"/>
        </w:rPr>
        <w:t xml:space="preserve"> usage is in line with this policy.</w:t>
      </w:r>
    </w:p>
    <w:p w:rsidR="007B7882" w:rsidRPr="00D16B48" w:rsidRDefault="00192884" w:rsidP="0076368A">
      <w:pPr>
        <w:pStyle w:val="Provision"/>
        <w:jc w:val="both"/>
        <w:rPr>
          <w:rStyle w:val="Emphasis"/>
        </w:rPr>
      </w:pPr>
      <w:r>
        <w:rPr>
          <w:rStyle w:val="Emphasis"/>
          <w:i w:val="0"/>
          <w:iCs w:val="0"/>
          <w:szCs w:val="22"/>
          <w:lang w:val="en-GB"/>
        </w:rPr>
        <w:t>3</w:t>
      </w:r>
      <w:r w:rsidR="0062681B" w:rsidRPr="00D16B48">
        <w:rPr>
          <w:rStyle w:val="Emphasis"/>
          <w:i w:val="0"/>
          <w:iCs w:val="0"/>
          <w:szCs w:val="22"/>
          <w:lang w:val="en-GB"/>
        </w:rPr>
        <w:t>.1.2</w:t>
      </w:r>
      <w:r w:rsidR="0062681B" w:rsidRPr="00D16B48">
        <w:rPr>
          <w:rStyle w:val="Emphasis"/>
          <w:i w:val="0"/>
          <w:iCs w:val="0"/>
          <w:szCs w:val="22"/>
          <w:lang w:val="en-GB"/>
        </w:rPr>
        <w:tab/>
      </w:r>
      <w:r w:rsidR="007B7882" w:rsidRPr="00D16B48">
        <w:rPr>
          <w:rStyle w:val="Emphasis"/>
          <w:i w:val="0"/>
          <w:iCs w:val="0"/>
          <w:szCs w:val="22"/>
          <w:lang w:val="en-GB"/>
        </w:rPr>
        <w:t xml:space="preserve">All information created on </w:t>
      </w:r>
      <w:r w:rsidR="00375E38" w:rsidRPr="00D16B48">
        <w:rPr>
          <w:rStyle w:val="Emphasis"/>
          <w:i w:val="0"/>
          <w:iCs w:val="0"/>
          <w:szCs w:val="22"/>
          <w:lang w:val="en-GB"/>
        </w:rPr>
        <w:t>Information Systems</w:t>
      </w:r>
      <w:r w:rsidR="007B7882" w:rsidRPr="00D16B48">
        <w:rPr>
          <w:rStyle w:val="Emphasis"/>
          <w:b/>
          <w:i w:val="0"/>
          <w:iCs w:val="0"/>
          <w:szCs w:val="22"/>
          <w:lang w:val="en-GB"/>
        </w:rPr>
        <w:t xml:space="preserve"> </w:t>
      </w:r>
      <w:r w:rsidR="00375E38" w:rsidRPr="00D16B48">
        <w:rPr>
          <w:rStyle w:val="Emphasis"/>
          <w:i w:val="0"/>
          <w:iCs w:val="0"/>
          <w:caps/>
          <w:szCs w:val="22"/>
          <w:lang w:val="en-GB"/>
        </w:rPr>
        <w:t>SHALL</w:t>
      </w:r>
      <w:r w:rsidR="007B7882" w:rsidRPr="00D16B48">
        <w:rPr>
          <w:rStyle w:val="Emphasis"/>
          <w:b/>
          <w:i w:val="0"/>
          <w:iCs w:val="0"/>
          <w:szCs w:val="22"/>
          <w:lang w:val="en-GB"/>
        </w:rPr>
        <w:t xml:space="preserve"> </w:t>
      </w:r>
      <w:proofErr w:type="spellStart"/>
      <w:r w:rsidR="0076368A" w:rsidRPr="00D16B48">
        <w:rPr>
          <w:rStyle w:val="Emphasis"/>
          <w:i w:val="0"/>
          <w:iCs w:val="0"/>
          <w:szCs w:val="22"/>
          <w:lang w:val="en-GB"/>
        </w:rPr>
        <w:t>remains</w:t>
      </w:r>
      <w:proofErr w:type="spellEnd"/>
      <w:r w:rsidR="007B7882" w:rsidRPr="00D16B48">
        <w:rPr>
          <w:rStyle w:val="Emphasis"/>
          <w:i w:val="0"/>
          <w:iCs w:val="0"/>
          <w:szCs w:val="22"/>
          <w:lang w:val="en-GB"/>
        </w:rPr>
        <w:t xml:space="preserve"> the property of </w:t>
      </w:r>
      <w:r w:rsidR="00775418">
        <w:rPr>
          <w:rStyle w:val="Emphasis"/>
          <w:i w:val="0"/>
          <w:iCs w:val="0"/>
          <w:szCs w:val="22"/>
          <w:lang w:val="en-GB"/>
        </w:rPr>
        <w:t>Agency</w:t>
      </w:r>
      <w:r w:rsidR="007B7882" w:rsidRPr="00D16B48">
        <w:rPr>
          <w:rStyle w:val="Emphasis"/>
          <w:i w:val="0"/>
          <w:iCs w:val="0"/>
          <w:szCs w:val="22"/>
          <w:lang w:val="en-GB"/>
        </w:rPr>
        <w:t>.</w:t>
      </w:r>
    </w:p>
    <w:p w:rsidR="0062681B" w:rsidRPr="00D16B48" w:rsidRDefault="00192884" w:rsidP="0076368A">
      <w:pPr>
        <w:pStyle w:val="Provision"/>
        <w:jc w:val="both"/>
        <w:rPr>
          <w:lang w:val="en-GB"/>
        </w:rPr>
      </w:pPr>
      <w:r>
        <w:rPr>
          <w:rStyle w:val="Emphasis"/>
          <w:i w:val="0"/>
          <w:iCs w:val="0"/>
          <w:szCs w:val="22"/>
          <w:lang w:val="en-GB"/>
        </w:rPr>
        <w:t>3</w:t>
      </w:r>
      <w:r w:rsidR="009F0D39" w:rsidRPr="00D16B48">
        <w:rPr>
          <w:rStyle w:val="Emphasis"/>
          <w:i w:val="0"/>
          <w:iCs w:val="0"/>
          <w:szCs w:val="22"/>
          <w:lang w:val="en-GB"/>
        </w:rPr>
        <w:t>.1.3</w:t>
      </w:r>
      <w:r w:rsidR="009F0D39" w:rsidRPr="00D16B48">
        <w:rPr>
          <w:rStyle w:val="Emphasis"/>
          <w:i w:val="0"/>
          <w:iCs w:val="0"/>
          <w:szCs w:val="22"/>
          <w:lang w:val="en-GB"/>
        </w:rPr>
        <w:tab/>
        <w:t>Confidentiality of Employees’ personal i</w:t>
      </w:r>
      <w:r w:rsidR="007B7882" w:rsidRPr="00D16B48">
        <w:rPr>
          <w:rStyle w:val="Emphasis"/>
          <w:i w:val="0"/>
          <w:iCs w:val="0"/>
          <w:szCs w:val="22"/>
          <w:lang w:val="en-GB"/>
        </w:rPr>
        <w:t>nformation</w:t>
      </w:r>
      <w:r w:rsidR="009F0D39" w:rsidRPr="00D16B48">
        <w:rPr>
          <w:rStyle w:val="Emphasis"/>
          <w:i w:val="0"/>
          <w:iCs w:val="0"/>
          <w:szCs w:val="22"/>
          <w:lang w:val="en-GB"/>
        </w:rPr>
        <w:t xml:space="preserve"> on Information Systems is not guaranteed. </w:t>
      </w:r>
      <w:r w:rsidR="00375E38" w:rsidRPr="00D16B48">
        <w:rPr>
          <w:lang w:val="en-GB"/>
        </w:rPr>
        <w:t>Employees</w:t>
      </w:r>
      <w:r w:rsidR="00B54A01" w:rsidRPr="00D16B48">
        <w:rPr>
          <w:b/>
          <w:lang w:val="en-GB"/>
        </w:rPr>
        <w:t xml:space="preserve"> </w:t>
      </w:r>
      <w:r w:rsidR="009F0D39" w:rsidRPr="00D16B48">
        <w:rPr>
          <w:caps/>
          <w:lang w:val="en-GB"/>
        </w:rPr>
        <w:t>SHOULD</w:t>
      </w:r>
      <w:r w:rsidR="009F0D39" w:rsidRPr="00D16B48">
        <w:rPr>
          <w:lang w:val="en-GB"/>
        </w:rPr>
        <w:t xml:space="preserve"> avoid storing</w:t>
      </w:r>
      <w:r w:rsidR="00B54A01" w:rsidRPr="00D16B48">
        <w:rPr>
          <w:lang w:val="en-GB"/>
        </w:rPr>
        <w:t xml:space="preserve"> personal information</w:t>
      </w:r>
      <w:r w:rsidR="009F0D39" w:rsidRPr="00D16B48">
        <w:rPr>
          <w:lang w:val="en-GB"/>
        </w:rPr>
        <w:t xml:space="preserve"> on corporate machines</w:t>
      </w:r>
      <w:r w:rsidR="00B54A01" w:rsidRPr="00D16B48">
        <w:rPr>
          <w:lang w:val="en-GB"/>
        </w:rPr>
        <w:t>.</w:t>
      </w:r>
    </w:p>
    <w:p w:rsidR="007B7882" w:rsidRPr="00D16B48" w:rsidRDefault="00192884" w:rsidP="0076368A">
      <w:pPr>
        <w:pStyle w:val="Provision"/>
        <w:jc w:val="both"/>
        <w:rPr>
          <w:lang w:val="en-GB"/>
        </w:rPr>
      </w:pPr>
      <w:r>
        <w:rPr>
          <w:lang w:val="en-GB"/>
        </w:rPr>
        <w:t>3</w:t>
      </w:r>
      <w:r w:rsidR="004811C8">
        <w:rPr>
          <w:lang w:val="en-GB"/>
        </w:rPr>
        <w:t>.1.4</w:t>
      </w:r>
      <w:r w:rsidR="0062681B" w:rsidRPr="00D16B48">
        <w:rPr>
          <w:lang w:val="en-GB"/>
        </w:rPr>
        <w:tab/>
      </w:r>
      <w:r w:rsidR="007B7882" w:rsidRPr="00D16B48">
        <w:rPr>
          <w:lang w:val="en-GB"/>
        </w:rPr>
        <w:t xml:space="preserve">For security, </w:t>
      </w:r>
      <w:r w:rsidR="008229C3" w:rsidRPr="00D16B48">
        <w:rPr>
          <w:lang w:val="en-GB"/>
        </w:rPr>
        <w:t>administration</w:t>
      </w:r>
      <w:r w:rsidR="007B7882" w:rsidRPr="00D16B48">
        <w:rPr>
          <w:lang w:val="en-GB"/>
        </w:rPr>
        <w:t>, and compliance</w:t>
      </w:r>
      <w:r w:rsidR="009637F0" w:rsidRPr="00D16B48">
        <w:rPr>
          <w:lang w:val="en-GB"/>
        </w:rPr>
        <w:t xml:space="preserve"> purposes, authorized</w:t>
      </w:r>
      <w:r w:rsidR="007B7882" w:rsidRPr="00D16B48">
        <w:rPr>
          <w:lang w:val="en-GB"/>
        </w:rPr>
        <w:t xml:space="preserve"> individuals within </w:t>
      </w:r>
      <w:r w:rsidR="00775418">
        <w:rPr>
          <w:lang w:val="en-GB"/>
        </w:rPr>
        <w:t>Agency</w:t>
      </w:r>
      <w:r w:rsidR="007B7882" w:rsidRPr="004A4FEA">
        <w:rPr>
          <w:lang w:val="en-GB"/>
        </w:rPr>
        <w:t xml:space="preserve"> MAY</w:t>
      </w:r>
      <w:r w:rsidR="009637F0" w:rsidRPr="00D16B48">
        <w:rPr>
          <w:lang w:val="en-GB"/>
        </w:rPr>
        <w:t xml:space="preserve"> monitor </w:t>
      </w:r>
      <w:r w:rsidR="00375E38" w:rsidRPr="00D16B48">
        <w:rPr>
          <w:lang w:val="en-GB"/>
        </w:rPr>
        <w:t>Information Systems</w:t>
      </w:r>
      <w:r w:rsidR="0070048D" w:rsidRPr="00D16B48">
        <w:rPr>
          <w:b/>
          <w:lang w:val="en-GB"/>
        </w:rPr>
        <w:t xml:space="preserve">, </w:t>
      </w:r>
      <w:r w:rsidR="0070048D" w:rsidRPr="00D16B48">
        <w:rPr>
          <w:lang w:val="en-GB"/>
        </w:rPr>
        <w:t>system usage logs</w:t>
      </w:r>
      <w:r w:rsidR="007B7882" w:rsidRPr="00D16B48">
        <w:rPr>
          <w:lang w:val="en-GB"/>
        </w:rPr>
        <w:t xml:space="preserve"> and the data stored on those systems at any time.</w:t>
      </w:r>
    </w:p>
    <w:p w:rsidR="00916374" w:rsidRPr="00D16B48" w:rsidRDefault="00916374" w:rsidP="0076368A">
      <w:pPr>
        <w:pStyle w:val="Heading2"/>
        <w:jc w:val="both"/>
      </w:pPr>
      <w:bookmarkStart w:id="9" w:name="_Toc508606240"/>
      <w:r w:rsidRPr="00D16B48">
        <w:t>Information Classification</w:t>
      </w:r>
      <w:r w:rsidR="008D6985" w:rsidRPr="00D16B48">
        <w:t xml:space="preserve"> and Protection</w:t>
      </w:r>
      <w:bookmarkEnd w:id="9"/>
    </w:p>
    <w:p w:rsidR="00E92815" w:rsidRPr="00D16B48" w:rsidRDefault="00192884" w:rsidP="0076368A">
      <w:pPr>
        <w:pStyle w:val="Provision"/>
        <w:jc w:val="both"/>
        <w:rPr>
          <w:lang w:val="en-GB"/>
        </w:rPr>
      </w:pPr>
      <w:r>
        <w:rPr>
          <w:lang w:val="en-GB"/>
        </w:rPr>
        <w:t>3</w:t>
      </w:r>
      <w:r w:rsidR="008229C3" w:rsidRPr="00D16B48">
        <w:rPr>
          <w:lang w:val="en-GB"/>
        </w:rPr>
        <w:t>.2.1</w:t>
      </w:r>
      <w:r w:rsidR="008229C3" w:rsidRPr="00D16B48">
        <w:rPr>
          <w:lang w:val="en-GB"/>
        </w:rPr>
        <w:tab/>
      </w:r>
      <w:r w:rsidR="00375E38" w:rsidRPr="004A4FEA">
        <w:rPr>
          <w:lang w:val="en-GB"/>
        </w:rPr>
        <w:t>Employees</w:t>
      </w:r>
      <w:r w:rsidR="00E90B21" w:rsidRPr="004A4FEA">
        <w:rPr>
          <w:lang w:val="en-GB"/>
        </w:rPr>
        <w:t xml:space="preserve"> SHOULD take all necessary steps to classify the information and ensure suitable controls are in place to prevent unauthorized access to that information. </w:t>
      </w:r>
      <w:r w:rsidR="008229C3" w:rsidRPr="004A4FEA">
        <w:rPr>
          <w:lang w:val="en-GB"/>
        </w:rPr>
        <w:t xml:space="preserve">This policy requires </w:t>
      </w:r>
      <w:r w:rsidR="00916374" w:rsidRPr="004A4FEA">
        <w:rPr>
          <w:lang w:val="en-GB"/>
        </w:rPr>
        <w:t xml:space="preserve">information </w:t>
      </w:r>
      <w:r w:rsidR="008229C3" w:rsidRPr="004A4FEA">
        <w:rPr>
          <w:lang w:val="en-GB"/>
        </w:rPr>
        <w:t>to</w:t>
      </w:r>
      <w:r w:rsidR="00916374" w:rsidRPr="004A4FEA">
        <w:rPr>
          <w:lang w:val="en-GB"/>
        </w:rPr>
        <w:t xml:space="preserve"> be classified as follows</w:t>
      </w:r>
      <w:r w:rsidR="008229C3" w:rsidRPr="004A4FEA">
        <w:rPr>
          <w:lang w:val="en-GB"/>
        </w:rPr>
        <w:t>:</w:t>
      </w:r>
    </w:p>
    <w:p w:rsidR="00E92815" w:rsidRPr="00D16B48" w:rsidRDefault="00E92815" w:rsidP="0076368A">
      <w:pPr>
        <w:pStyle w:val="ListParagraph"/>
        <w:jc w:val="both"/>
        <w:rPr>
          <w:lang w:val="en-GB"/>
        </w:rPr>
      </w:pPr>
      <w:r w:rsidRPr="00D16B48">
        <w:rPr>
          <w:i/>
          <w:szCs w:val="19"/>
          <w:lang w:val="en-GB"/>
        </w:rPr>
        <w:t>Public information</w:t>
      </w:r>
      <w:r w:rsidRPr="00D16B48">
        <w:rPr>
          <w:szCs w:val="19"/>
          <w:lang w:val="en-GB"/>
        </w:rPr>
        <w:t xml:space="preserve">. </w:t>
      </w:r>
      <w:r w:rsidR="000804B3" w:rsidRPr="00D16B48">
        <w:rPr>
          <w:szCs w:val="19"/>
          <w:lang w:val="en-GB"/>
        </w:rPr>
        <w:t>I</w:t>
      </w:r>
      <w:r w:rsidRPr="00D16B48">
        <w:rPr>
          <w:lang w:val="en-GB"/>
        </w:rPr>
        <w:t>nformation available on the web or provided for public consumption.</w:t>
      </w:r>
      <w:r w:rsidR="000804B3" w:rsidRPr="00D16B48">
        <w:rPr>
          <w:lang w:val="en-GB"/>
        </w:rPr>
        <w:t xml:space="preserve"> </w:t>
      </w:r>
      <w:r w:rsidR="000804B3" w:rsidRPr="00D16B48">
        <w:rPr>
          <w:szCs w:val="19"/>
          <w:lang w:val="en-GB"/>
        </w:rPr>
        <w:t>Classification label: “</w:t>
      </w:r>
      <w:r w:rsidR="000804B3" w:rsidRPr="00D16B48">
        <w:rPr>
          <w:b/>
          <w:szCs w:val="19"/>
          <w:lang w:val="en-GB"/>
        </w:rPr>
        <w:t>Unclassified</w:t>
      </w:r>
      <w:r w:rsidR="000804B3" w:rsidRPr="00D16B48">
        <w:rPr>
          <w:szCs w:val="19"/>
          <w:lang w:val="en-GB"/>
        </w:rPr>
        <w:t>”, “</w:t>
      </w:r>
      <w:r w:rsidR="000804B3" w:rsidRPr="00D16B48">
        <w:rPr>
          <w:b/>
          <w:szCs w:val="19"/>
          <w:lang w:val="en-GB"/>
        </w:rPr>
        <w:t>Public</w:t>
      </w:r>
      <w:r w:rsidR="000804B3" w:rsidRPr="00D16B48">
        <w:rPr>
          <w:lang w:val="en-GB"/>
        </w:rPr>
        <w:t>” or no label.</w:t>
      </w:r>
    </w:p>
    <w:p w:rsidR="00E92815" w:rsidRPr="00D16B48" w:rsidRDefault="00775418" w:rsidP="0076368A">
      <w:pPr>
        <w:pStyle w:val="ListParagraph"/>
        <w:jc w:val="both"/>
        <w:rPr>
          <w:lang w:val="en-GB"/>
        </w:rPr>
      </w:pPr>
      <w:r>
        <w:rPr>
          <w:i/>
          <w:lang w:val="en-GB"/>
        </w:rPr>
        <w:t>Agency</w:t>
      </w:r>
      <w:r w:rsidR="00E92815" w:rsidRPr="00D16B48">
        <w:rPr>
          <w:i/>
          <w:lang w:val="en-GB"/>
        </w:rPr>
        <w:t xml:space="preserve"> internal information</w:t>
      </w:r>
      <w:r w:rsidR="00E92815" w:rsidRPr="00D16B48">
        <w:rPr>
          <w:lang w:val="en-GB"/>
        </w:rPr>
        <w:t xml:space="preserve">; material whose disclosure would cause light to moderate damage to the affected party. </w:t>
      </w:r>
      <w:proofErr w:type="gramStart"/>
      <w:r w:rsidR="000804B3" w:rsidRPr="00D16B48">
        <w:rPr>
          <w:lang w:val="en-GB"/>
        </w:rPr>
        <w:t>e.g</w:t>
      </w:r>
      <w:proofErr w:type="gramEnd"/>
      <w:r w:rsidR="000804B3" w:rsidRPr="00D16B48">
        <w:rPr>
          <w:lang w:val="en-GB"/>
        </w:rPr>
        <w:t>. internal memos, minutes, etc.</w:t>
      </w:r>
      <w:r w:rsidR="00E90B21" w:rsidRPr="00D16B48">
        <w:rPr>
          <w:lang w:val="en-GB"/>
        </w:rPr>
        <w:t xml:space="preserve"> that are not for public consumption.</w:t>
      </w:r>
      <w:r w:rsidR="000804B3" w:rsidRPr="00D16B48">
        <w:rPr>
          <w:lang w:val="en-GB"/>
        </w:rPr>
        <w:t xml:space="preserve"> </w:t>
      </w:r>
      <w:r w:rsidR="00E92815" w:rsidRPr="00D16B48">
        <w:rPr>
          <w:lang w:val="en-GB"/>
        </w:rPr>
        <w:t>Classification label: “</w:t>
      </w:r>
      <w:r w:rsidR="00E92815" w:rsidRPr="00D16B48">
        <w:rPr>
          <w:b/>
          <w:lang w:val="en-GB"/>
        </w:rPr>
        <w:t>Internal</w:t>
      </w:r>
      <w:r w:rsidR="00E92815" w:rsidRPr="00D16B48">
        <w:rPr>
          <w:lang w:val="en-GB"/>
        </w:rPr>
        <w:t>”</w:t>
      </w:r>
      <w:r w:rsidR="000804B3" w:rsidRPr="00D16B48">
        <w:rPr>
          <w:lang w:val="en-GB"/>
        </w:rPr>
        <w:t>.</w:t>
      </w:r>
    </w:p>
    <w:p w:rsidR="00E92815" w:rsidRPr="00D16B48" w:rsidRDefault="00775418" w:rsidP="0076368A">
      <w:pPr>
        <w:pStyle w:val="ListParagraph"/>
        <w:jc w:val="both"/>
        <w:rPr>
          <w:lang w:val="en-GB"/>
        </w:rPr>
      </w:pPr>
      <w:r>
        <w:rPr>
          <w:i/>
          <w:lang w:val="en-GB"/>
        </w:rPr>
        <w:t>Agency</w:t>
      </w:r>
      <w:r w:rsidR="000804B3" w:rsidRPr="00D16B48">
        <w:rPr>
          <w:i/>
          <w:lang w:val="en-GB"/>
        </w:rPr>
        <w:t xml:space="preserve"> restricted information;</w:t>
      </w:r>
      <w:r w:rsidR="000804B3" w:rsidRPr="00D16B48">
        <w:rPr>
          <w:lang w:val="en-GB"/>
        </w:rPr>
        <w:t xml:space="preserve"> access for defined users, roles or user groups, according to specific rules; material whose disclosure would cause serious damage to the affected party, e.g. HR data, sensitive constituent data, etc. Classification label: “</w:t>
      </w:r>
      <w:r w:rsidR="00E90B21" w:rsidRPr="00D16B48">
        <w:rPr>
          <w:b/>
          <w:lang w:val="en-GB"/>
        </w:rPr>
        <w:t>Restricted</w:t>
      </w:r>
      <w:r w:rsidR="000804B3" w:rsidRPr="00D16B48">
        <w:rPr>
          <w:lang w:val="en-GB"/>
        </w:rPr>
        <w:t>”</w:t>
      </w:r>
    </w:p>
    <w:p w:rsidR="000E44F6" w:rsidRPr="00D16B48" w:rsidRDefault="00775418" w:rsidP="0076368A">
      <w:pPr>
        <w:pStyle w:val="ListParagraph"/>
        <w:jc w:val="both"/>
        <w:rPr>
          <w:lang w:val="en-GB"/>
        </w:rPr>
      </w:pPr>
      <w:r>
        <w:rPr>
          <w:i/>
          <w:lang w:val="en-GB"/>
        </w:rPr>
        <w:t>Agency</w:t>
      </w:r>
      <w:r w:rsidR="00E92815" w:rsidRPr="00D16B48">
        <w:rPr>
          <w:i/>
          <w:lang w:val="en-GB"/>
        </w:rPr>
        <w:t xml:space="preserve"> confidential information</w:t>
      </w:r>
      <w:r w:rsidR="000804B3" w:rsidRPr="00D16B48">
        <w:rPr>
          <w:i/>
          <w:lang w:val="en-GB"/>
        </w:rPr>
        <w:t>;</w:t>
      </w:r>
      <w:r w:rsidR="000804B3" w:rsidRPr="00D16B48">
        <w:rPr>
          <w:lang w:val="en-GB"/>
        </w:rPr>
        <w:t xml:space="preserve"> </w:t>
      </w:r>
      <w:r w:rsidR="00E92815" w:rsidRPr="00D16B48">
        <w:rPr>
          <w:lang w:val="en-GB"/>
        </w:rPr>
        <w:t xml:space="preserve">limited </w:t>
      </w:r>
      <w:r w:rsidR="000804B3" w:rsidRPr="00D16B48">
        <w:rPr>
          <w:lang w:val="en-GB"/>
        </w:rPr>
        <w:t xml:space="preserve">access </w:t>
      </w:r>
      <w:r w:rsidR="00E92815" w:rsidRPr="00D16B48">
        <w:rPr>
          <w:lang w:val="en-GB"/>
        </w:rPr>
        <w:t>to a very small set of persons; material whose disclosure would cause severe damage to</w:t>
      </w:r>
      <w:r w:rsidR="000804B3" w:rsidRPr="00D16B48">
        <w:rPr>
          <w:lang w:val="en-GB"/>
        </w:rPr>
        <w:t xml:space="preserve"> the affected party, e.g. </w:t>
      </w:r>
      <w:r w:rsidR="00E92815" w:rsidRPr="00D16B48">
        <w:rPr>
          <w:lang w:val="en-GB"/>
        </w:rPr>
        <w:t>board/executive/minister level mana</w:t>
      </w:r>
      <w:r w:rsidR="000804B3" w:rsidRPr="00D16B48">
        <w:rPr>
          <w:lang w:val="en-GB"/>
        </w:rPr>
        <w:t>gement changes,</w:t>
      </w:r>
      <w:r w:rsidR="009F0D39" w:rsidRPr="00D16B48">
        <w:rPr>
          <w:lang w:val="en-GB"/>
        </w:rPr>
        <w:t xml:space="preserve"> financial details,</w:t>
      </w:r>
      <w:r w:rsidR="000804B3" w:rsidRPr="00D16B48">
        <w:rPr>
          <w:lang w:val="en-GB"/>
        </w:rPr>
        <w:t xml:space="preserve"> </w:t>
      </w:r>
      <w:r w:rsidR="009F0D39" w:rsidRPr="00D16B48">
        <w:rPr>
          <w:lang w:val="en-GB"/>
        </w:rPr>
        <w:t xml:space="preserve">strategic </w:t>
      </w:r>
      <w:r w:rsidR="000804B3" w:rsidRPr="00D16B48">
        <w:rPr>
          <w:lang w:val="en-GB"/>
        </w:rPr>
        <w:t xml:space="preserve">decisions etc. </w:t>
      </w:r>
      <w:r w:rsidR="00E92815" w:rsidRPr="00D16B48">
        <w:rPr>
          <w:lang w:val="en-GB"/>
        </w:rPr>
        <w:t>Classification label: “</w:t>
      </w:r>
      <w:r w:rsidR="00E90B21" w:rsidRPr="00D16B48">
        <w:rPr>
          <w:b/>
          <w:lang w:val="en-GB"/>
        </w:rPr>
        <w:t>Confidential</w:t>
      </w:r>
      <w:r w:rsidR="00E92815" w:rsidRPr="00D16B48">
        <w:rPr>
          <w:lang w:val="en-GB"/>
        </w:rPr>
        <w:t>”</w:t>
      </w:r>
    </w:p>
    <w:p w:rsidR="000E44F6" w:rsidRPr="00D16B48" w:rsidRDefault="000E44F6" w:rsidP="0076368A">
      <w:pPr>
        <w:ind w:left="1134"/>
        <w:jc w:val="both"/>
        <w:rPr>
          <w:lang w:val="en-GB"/>
        </w:rPr>
      </w:pPr>
    </w:p>
    <w:p w:rsidR="000E44F6" w:rsidRPr="00D16B48" w:rsidRDefault="000E44F6" w:rsidP="0076368A">
      <w:pPr>
        <w:ind w:left="1134"/>
        <w:jc w:val="both"/>
        <w:rPr>
          <w:lang w:val="en-GB"/>
        </w:rPr>
      </w:pPr>
      <w:r w:rsidRPr="00D16B48">
        <w:rPr>
          <w:lang w:val="en-GB"/>
        </w:rPr>
        <w:t>The default classification of any information that has not been formally classified is “</w:t>
      </w:r>
      <w:r w:rsidRPr="00D16B48">
        <w:rPr>
          <w:b/>
          <w:lang w:val="en-GB"/>
        </w:rPr>
        <w:t>Internal</w:t>
      </w:r>
      <w:r w:rsidRPr="00D16B48">
        <w:rPr>
          <w:lang w:val="en-GB"/>
        </w:rPr>
        <w:t>”.</w:t>
      </w:r>
    </w:p>
    <w:p w:rsidR="008229C3" w:rsidRPr="00D16B48" w:rsidRDefault="008229C3" w:rsidP="0076368A">
      <w:pPr>
        <w:ind w:left="1134"/>
        <w:jc w:val="both"/>
        <w:rPr>
          <w:lang w:val="en-GB"/>
        </w:rPr>
      </w:pPr>
    </w:p>
    <w:p w:rsidR="00E90B21" w:rsidRPr="00D16B48" w:rsidRDefault="00192884" w:rsidP="00775418">
      <w:pPr>
        <w:pStyle w:val="Provision"/>
        <w:jc w:val="both"/>
        <w:rPr>
          <w:lang w:val="en-GB"/>
        </w:rPr>
      </w:pPr>
      <w:r>
        <w:rPr>
          <w:lang w:val="en-GB"/>
        </w:rPr>
        <w:t>3</w:t>
      </w:r>
      <w:r w:rsidR="00E90B21" w:rsidRPr="00D16B48">
        <w:rPr>
          <w:lang w:val="en-GB"/>
        </w:rPr>
        <w:t>.2.2</w:t>
      </w:r>
      <w:r w:rsidR="00E90B21" w:rsidRPr="00D16B48">
        <w:rPr>
          <w:lang w:val="en-GB"/>
        </w:rPr>
        <w:tab/>
      </w:r>
      <w:r w:rsidR="008D6985" w:rsidRPr="00D16B48">
        <w:rPr>
          <w:lang w:val="en-GB"/>
        </w:rPr>
        <w:t>Encryption use</w:t>
      </w:r>
      <w:r w:rsidR="00E90B21" w:rsidRPr="00D16B48">
        <w:rPr>
          <w:lang w:val="en-GB"/>
        </w:rPr>
        <w:t xml:space="preserve">d on sensitive information </w:t>
      </w:r>
      <w:r w:rsidR="00375E38" w:rsidRPr="00D16B48">
        <w:rPr>
          <w:caps/>
          <w:lang w:val="en-GB"/>
        </w:rPr>
        <w:t>SHALL</w:t>
      </w:r>
      <w:r w:rsidR="008D6985" w:rsidRPr="00D16B48">
        <w:rPr>
          <w:lang w:val="en-GB"/>
        </w:rPr>
        <w:t xml:space="preserve"> comply with the </w:t>
      </w:r>
      <w:r w:rsidR="00775418">
        <w:rPr>
          <w:lang w:val="en-GB"/>
        </w:rPr>
        <w:t>National</w:t>
      </w:r>
      <w:r w:rsidR="008D6985" w:rsidRPr="00D16B48">
        <w:rPr>
          <w:lang w:val="en-GB"/>
        </w:rPr>
        <w:t xml:space="preserve"> Information Assurance </w:t>
      </w:r>
      <w:r w:rsidR="0076368A" w:rsidRPr="00D16B48">
        <w:rPr>
          <w:lang w:val="en-GB"/>
        </w:rPr>
        <w:t>Manual;</w:t>
      </w:r>
      <w:r w:rsidR="00E90B21" w:rsidRPr="00D16B48">
        <w:rPr>
          <w:lang w:val="en-GB"/>
        </w:rPr>
        <w:t xml:space="preserve"> section </w:t>
      </w:r>
      <w:r w:rsidR="009F0D39" w:rsidRPr="00D16B48">
        <w:rPr>
          <w:lang w:val="en-GB"/>
        </w:rPr>
        <w:t>IE</w:t>
      </w:r>
      <w:r w:rsidR="00E90B21" w:rsidRPr="00D16B48">
        <w:rPr>
          <w:lang w:val="en-GB"/>
        </w:rPr>
        <w:t xml:space="preserve"> [</w:t>
      </w:r>
      <w:r w:rsidR="009F0D39" w:rsidRPr="00D16B48">
        <w:rPr>
          <w:lang w:val="en-GB"/>
        </w:rPr>
        <w:t>IAP-</w:t>
      </w:r>
      <w:r w:rsidR="00775418">
        <w:rPr>
          <w:lang w:val="en-GB"/>
        </w:rPr>
        <w:t>NAT</w:t>
      </w:r>
      <w:r w:rsidR="00E90B21" w:rsidRPr="00D16B48">
        <w:rPr>
          <w:lang w:val="en-GB"/>
        </w:rPr>
        <w:t>-</w:t>
      </w:r>
      <w:r w:rsidR="009F0D39" w:rsidRPr="00D16B48">
        <w:rPr>
          <w:lang w:val="en-GB"/>
        </w:rPr>
        <w:t>INFA</w:t>
      </w:r>
      <w:r w:rsidR="00E90B21" w:rsidRPr="00D16B48">
        <w:rPr>
          <w:lang w:val="en-GB"/>
        </w:rPr>
        <w:t>].</w:t>
      </w:r>
    </w:p>
    <w:p w:rsidR="00E90B21" w:rsidRPr="00D16B48" w:rsidRDefault="00192884" w:rsidP="0076368A">
      <w:pPr>
        <w:pStyle w:val="Provision"/>
        <w:jc w:val="both"/>
        <w:rPr>
          <w:rStyle w:val="Emphasis"/>
        </w:rPr>
      </w:pPr>
      <w:r>
        <w:rPr>
          <w:lang w:val="en-GB"/>
        </w:rPr>
        <w:t>3</w:t>
      </w:r>
      <w:r w:rsidR="00E90B21" w:rsidRPr="00D16B48">
        <w:rPr>
          <w:lang w:val="en-GB"/>
        </w:rPr>
        <w:t>.2.3</w:t>
      </w:r>
      <w:r w:rsidR="00E90B21" w:rsidRPr="00D16B48">
        <w:rPr>
          <w:lang w:val="en-GB"/>
        </w:rPr>
        <w:tab/>
      </w:r>
      <w:r w:rsidR="00E90B21" w:rsidRPr="004A4FEA">
        <w:rPr>
          <w:lang w:val="en-GB"/>
        </w:rPr>
        <w:t xml:space="preserve">Security applications that have been installed on </w:t>
      </w:r>
      <w:r w:rsidR="00375E38" w:rsidRPr="004A4FEA">
        <w:rPr>
          <w:rStyle w:val="Emphasis"/>
          <w:i w:val="0"/>
          <w:iCs w:val="0"/>
          <w:szCs w:val="22"/>
          <w:lang w:val="en-GB"/>
        </w:rPr>
        <w:t>Information Systems</w:t>
      </w:r>
      <w:r w:rsidR="00E90B21" w:rsidRPr="004A4FEA">
        <w:rPr>
          <w:rStyle w:val="Emphasis"/>
          <w:i w:val="0"/>
          <w:iCs w:val="0"/>
          <w:szCs w:val="22"/>
          <w:lang w:val="en-GB"/>
        </w:rPr>
        <w:t xml:space="preserve"> (e.g. anti-virus, personal firewalls etc.) </w:t>
      </w:r>
      <w:r w:rsidR="00375E38" w:rsidRPr="004A4FEA">
        <w:rPr>
          <w:rStyle w:val="Emphasis"/>
          <w:i w:val="0"/>
          <w:iCs w:val="0"/>
          <w:caps/>
          <w:szCs w:val="22"/>
          <w:lang w:val="en-GB"/>
        </w:rPr>
        <w:t>SHALL</w:t>
      </w:r>
      <w:r w:rsidR="00E90B21" w:rsidRPr="004A4FEA">
        <w:rPr>
          <w:rStyle w:val="Emphasis"/>
          <w:i w:val="0"/>
          <w:iCs w:val="0"/>
          <w:szCs w:val="22"/>
          <w:lang w:val="en-GB"/>
        </w:rPr>
        <w:t xml:space="preserve"> NOT be disabled and </w:t>
      </w:r>
      <w:r w:rsidR="00375E38" w:rsidRPr="004A4FEA">
        <w:rPr>
          <w:rStyle w:val="Emphasis"/>
          <w:i w:val="0"/>
          <w:iCs w:val="0"/>
          <w:caps/>
          <w:szCs w:val="22"/>
          <w:lang w:val="en-GB"/>
        </w:rPr>
        <w:t>SHALL</w:t>
      </w:r>
      <w:r w:rsidR="00E90B21" w:rsidRPr="004A4FEA">
        <w:rPr>
          <w:rStyle w:val="Emphasis"/>
          <w:i w:val="0"/>
          <w:iCs w:val="0"/>
          <w:szCs w:val="22"/>
          <w:lang w:val="en-GB"/>
        </w:rPr>
        <w:t xml:space="preserve"> remain operational at all times.</w:t>
      </w:r>
    </w:p>
    <w:p w:rsidR="00A409C2" w:rsidRPr="00D16B48" w:rsidRDefault="00192884" w:rsidP="0076368A">
      <w:pPr>
        <w:pStyle w:val="Provision"/>
        <w:jc w:val="both"/>
        <w:rPr>
          <w:lang w:val="en-GB"/>
        </w:rPr>
      </w:pPr>
      <w:r>
        <w:rPr>
          <w:lang w:val="en-GB"/>
        </w:rPr>
        <w:t>3</w:t>
      </w:r>
      <w:r w:rsidR="00E90B21" w:rsidRPr="00D16B48">
        <w:rPr>
          <w:lang w:val="en-GB"/>
        </w:rPr>
        <w:t>.2.4</w:t>
      </w:r>
      <w:r w:rsidR="00E90B21" w:rsidRPr="00D16B48">
        <w:rPr>
          <w:lang w:val="en-GB"/>
        </w:rPr>
        <w:tab/>
        <w:t xml:space="preserve">All </w:t>
      </w:r>
      <w:r w:rsidR="008D6985" w:rsidRPr="00D16B48">
        <w:rPr>
          <w:lang w:val="en-GB"/>
        </w:rPr>
        <w:t>files</w:t>
      </w:r>
      <w:r w:rsidR="00E90B21" w:rsidRPr="00D16B48">
        <w:rPr>
          <w:lang w:val="en-GB"/>
        </w:rPr>
        <w:t xml:space="preserve"> that are uploaded </w:t>
      </w:r>
      <w:r w:rsidR="001C1C4D" w:rsidRPr="00D16B48">
        <w:rPr>
          <w:lang w:val="en-GB"/>
        </w:rPr>
        <w:t xml:space="preserve">from external sources (via CD, USB memory devices, etc.) or downloaded from the Internet </w:t>
      </w:r>
      <w:r w:rsidR="0041432E" w:rsidRPr="00D16B48">
        <w:rPr>
          <w:lang w:val="en-GB"/>
        </w:rPr>
        <w:t xml:space="preserve">to </w:t>
      </w:r>
      <w:r w:rsidR="00375E38" w:rsidRPr="00D16B48">
        <w:rPr>
          <w:lang w:val="en-GB"/>
        </w:rPr>
        <w:t>Information Systems</w:t>
      </w:r>
      <w:r w:rsidR="0041432E" w:rsidRPr="00D16B48">
        <w:rPr>
          <w:lang w:val="en-GB"/>
        </w:rPr>
        <w:t xml:space="preserve"> </w:t>
      </w:r>
      <w:r w:rsidR="00375E38" w:rsidRPr="00D16B48">
        <w:rPr>
          <w:caps/>
          <w:lang w:val="en-GB"/>
        </w:rPr>
        <w:t>SHALL</w:t>
      </w:r>
      <w:r w:rsidR="0041432E" w:rsidRPr="00D16B48">
        <w:rPr>
          <w:lang w:val="en-GB"/>
        </w:rPr>
        <w:t xml:space="preserve"> </w:t>
      </w:r>
      <w:r w:rsidR="0076368A" w:rsidRPr="00D16B48">
        <w:rPr>
          <w:lang w:val="en-GB"/>
        </w:rPr>
        <w:t>are</w:t>
      </w:r>
      <w:r w:rsidR="008D6985" w:rsidRPr="00D16B48">
        <w:rPr>
          <w:lang w:val="en-GB"/>
        </w:rPr>
        <w:t xml:space="preserve"> scanned by anti-virus software before</w:t>
      </w:r>
      <w:r w:rsidR="0041432E" w:rsidRPr="00D16B48">
        <w:rPr>
          <w:lang w:val="en-GB"/>
        </w:rPr>
        <w:t xml:space="preserve"> further use.</w:t>
      </w:r>
    </w:p>
    <w:p w:rsidR="0001181A" w:rsidRDefault="00192884" w:rsidP="0076368A">
      <w:pPr>
        <w:pStyle w:val="Provision"/>
        <w:jc w:val="both"/>
        <w:rPr>
          <w:lang w:val="en-GB"/>
        </w:rPr>
      </w:pPr>
      <w:r>
        <w:rPr>
          <w:lang w:val="en-GB"/>
        </w:rPr>
        <w:lastRenderedPageBreak/>
        <w:t>3</w:t>
      </w:r>
      <w:r w:rsidR="00A409C2" w:rsidRPr="00D16B48">
        <w:rPr>
          <w:lang w:val="en-GB"/>
        </w:rPr>
        <w:t>.2.5</w:t>
      </w:r>
      <w:r w:rsidR="00A409C2" w:rsidRPr="00D16B48">
        <w:rPr>
          <w:lang w:val="en-GB"/>
        </w:rPr>
        <w:tab/>
      </w:r>
      <w:r w:rsidR="00375E38" w:rsidRPr="00D16B48">
        <w:rPr>
          <w:lang w:val="en-GB"/>
        </w:rPr>
        <w:t>Employees</w:t>
      </w:r>
      <w:r w:rsidR="00A409C2" w:rsidRPr="00D16B48">
        <w:rPr>
          <w:lang w:val="en-GB"/>
        </w:rPr>
        <w:t xml:space="preserve"> </w:t>
      </w:r>
      <w:r w:rsidR="00375E38" w:rsidRPr="00D16B48">
        <w:rPr>
          <w:caps/>
          <w:lang w:val="en-GB"/>
        </w:rPr>
        <w:t>SHALL</w:t>
      </w:r>
      <w:r w:rsidR="00A409C2" w:rsidRPr="00D16B48">
        <w:rPr>
          <w:lang w:val="en-GB"/>
        </w:rPr>
        <w:t xml:space="preserve"> be responsible for the security of any corporate information stored on port</w:t>
      </w:r>
      <w:r w:rsidR="0001181A">
        <w:rPr>
          <w:lang w:val="en-GB"/>
        </w:rPr>
        <w:t xml:space="preserve">able media in their possession. Protection of such portable media SHALL be </w:t>
      </w:r>
      <w:r w:rsidR="0001181A" w:rsidRPr="00D16B48">
        <w:rPr>
          <w:lang w:val="en-GB"/>
        </w:rPr>
        <w:t>by way of suitable encryption and/or strong passwords, or similar.</w:t>
      </w:r>
      <w:r w:rsidR="0001181A">
        <w:rPr>
          <w:lang w:val="en-GB"/>
        </w:rPr>
        <w:t xml:space="preserve"> </w:t>
      </w:r>
      <w:r w:rsidR="00A409C2" w:rsidRPr="00D16B48">
        <w:rPr>
          <w:lang w:val="en-GB"/>
        </w:rPr>
        <w:t xml:space="preserve">Loss of such </w:t>
      </w:r>
      <w:r w:rsidR="0001181A">
        <w:rPr>
          <w:lang w:val="en-GB"/>
        </w:rPr>
        <w:t xml:space="preserve">portable </w:t>
      </w:r>
      <w:r w:rsidR="00A409C2" w:rsidRPr="00D16B48">
        <w:rPr>
          <w:lang w:val="en-GB"/>
        </w:rPr>
        <w:t xml:space="preserve">media (containing sensitive corporate data) </w:t>
      </w:r>
      <w:r w:rsidR="00375E38" w:rsidRPr="00D16B48">
        <w:rPr>
          <w:caps/>
          <w:lang w:val="en-GB"/>
        </w:rPr>
        <w:t>SHALL</w:t>
      </w:r>
      <w:r w:rsidR="00E92A1B">
        <w:rPr>
          <w:lang w:val="en-GB"/>
        </w:rPr>
        <w:t xml:space="preserve"> be immediately reported to their line </w:t>
      </w:r>
      <w:r w:rsidR="004A4FEA">
        <w:rPr>
          <w:lang w:val="en-GB"/>
        </w:rPr>
        <w:t xml:space="preserve">manager </w:t>
      </w:r>
      <w:r w:rsidR="00A409C2" w:rsidRPr="00D16B48">
        <w:rPr>
          <w:lang w:val="en-GB"/>
        </w:rPr>
        <w:t>and to IT Administration.</w:t>
      </w:r>
    </w:p>
    <w:p w:rsidR="001C1C4D" w:rsidRPr="00D16B48" w:rsidRDefault="00192884" w:rsidP="0076368A">
      <w:pPr>
        <w:pStyle w:val="Provision"/>
        <w:jc w:val="both"/>
        <w:rPr>
          <w:lang w:val="en-GB"/>
        </w:rPr>
      </w:pPr>
      <w:r>
        <w:rPr>
          <w:lang w:val="en-GB"/>
        </w:rPr>
        <w:t>3</w:t>
      </w:r>
      <w:r w:rsidR="00A409C2" w:rsidRPr="00D16B48">
        <w:rPr>
          <w:lang w:val="en-GB"/>
        </w:rPr>
        <w:t>.2.6</w:t>
      </w:r>
      <w:r w:rsidR="001C1C4D" w:rsidRPr="00D16B48">
        <w:rPr>
          <w:lang w:val="en-GB"/>
        </w:rPr>
        <w:tab/>
        <w:t>Unauthorised access, use, transmission, d</w:t>
      </w:r>
      <w:r w:rsidR="001C27D4" w:rsidRPr="00D16B48">
        <w:rPr>
          <w:lang w:val="en-GB"/>
        </w:rPr>
        <w:t xml:space="preserve">amage, deletion, suppression, </w:t>
      </w:r>
      <w:r w:rsidR="001C1C4D" w:rsidRPr="00D16B48">
        <w:rPr>
          <w:lang w:val="en-GB"/>
        </w:rPr>
        <w:t>alteration</w:t>
      </w:r>
      <w:r w:rsidR="001C27D4" w:rsidRPr="00D16B48">
        <w:rPr>
          <w:lang w:val="en-GB"/>
        </w:rPr>
        <w:t xml:space="preserve"> or interference</w:t>
      </w:r>
      <w:r w:rsidR="001C1C4D" w:rsidRPr="00D16B48">
        <w:rPr>
          <w:lang w:val="en-GB"/>
        </w:rPr>
        <w:t xml:space="preserve"> </w:t>
      </w:r>
      <w:r w:rsidR="001C27D4" w:rsidRPr="00D16B48">
        <w:rPr>
          <w:lang w:val="en-GB"/>
        </w:rPr>
        <w:t>with</w:t>
      </w:r>
      <w:r w:rsidR="001C1C4D" w:rsidRPr="00D16B48">
        <w:rPr>
          <w:lang w:val="en-GB"/>
        </w:rPr>
        <w:t xml:space="preserve"> </w:t>
      </w:r>
      <w:r w:rsidR="00775418">
        <w:rPr>
          <w:lang w:val="en-GB"/>
        </w:rPr>
        <w:t>Agency’s</w:t>
      </w:r>
      <w:r w:rsidR="001C1C4D" w:rsidRPr="00D16B48">
        <w:rPr>
          <w:lang w:val="en-GB"/>
        </w:rPr>
        <w:t xml:space="preserve"> </w:t>
      </w:r>
      <w:r w:rsidR="00375E38" w:rsidRPr="00D16B48">
        <w:rPr>
          <w:lang w:val="en-GB"/>
        </w:rPr>
        <w:t>Information Systems</w:t>
      </w:r>
      <w:r w:rsidR="001C1C4D" w:rsidRPr="00D16B48">
        <w:rPr>
          <w:lang w:val="en-GB"/>
        </w:rPr>
        <w:t xml:space="preserve"> </w:t>
      </w:r>
      <w:r w:rsidR="00375E38" w:rsidRPr="00D16B48">
        <w:rPr>
          <w:caps/>
          <w:lang w:val="en-GB"/>
        </w:rPr>
        <w:t>MUST</w:t>
      </w:r>
      <w:r w:rsidR="001C1C4D" w:rsidRPr="00D16B48">
        <w:rPr>
          <w:b/>
          <w:lang w:val="en-GB"/>
        </w:rPr>
        <w:t xml:space="preserve"> </w:t>
      </w:r>
      <w:r w:rsidR="00375E38" w:rsidRPr="00D16B48">
        <w:rPr>
          <w:caps/>
          <w:lang w:val="en-GB"/>
        </w:rPr>
        <w:t>NOT</w:t>
      </w:r>
      <w:r w:rsidR="001C1C4D" w:rsidRPr="00D16B48">
        <w:rPr>
          <w:lang w:val="en-GB"/>
        </w:rPr>
        <w:t xml:space="preserve"> be undertaken.</w:t>
      </w:r>
    </w:p>
    <w:p w:rsidR="003C641F" w:rsidRPr="00D16B48" w:rsidRDefault="00192884" w:rsidP="0076368A">
      <w:pPr>
        <w:pStyle w:val="Provision"/>
        <w:jc w:val="both"/>
        <w:rPr>
          <w:lang w:val="en-GB"/>
        </w:rPr>
      </w:pPr>
      <w:r>
        <w:rPr>
          <w:lang w:val="en-GB"/>
        </w:rPr>
        <w:t>3</w:t>
      </w:r>
      <w:r w:rsidR="00A409C2" w:rsidRPr="00D16B48">
        <w:rPr>
          <w:lang w:val="en-GB"/>
        </w:rPr>
        <w:t>.2.7</w:t>
      </w:r>
      <w:r w:rsidR="001C1C4D" w:rsidRPr="00D16B48">
        <w:rPr>
          <w:lang w:val="en-GB"/>
        </w:rPr>
        <w:tab/>
      </w:r>
      <w:r w:rsidR="00375E38" w:rsidRPr="00D16B48">
        <w:rPr>
          <w:lang w:val="en-GB"/>
        </w:rPr>
        <w:t>Employees</w:t>
      </w:r>
      <w:r w:rsidR="001C1C4D" w:rsidRPr="00D16B48">
        <w:rPr>
          <w:lang w:val="en-GB"/>
        </w:rPr>
        <w:t xml:space="preserve"> </w:t>
      </w:r>
      <w:r w:rsidR="00375E38" w:rsidRPr="00D16B48">
        <w:rPr>
          <w:caps/>
          <w:lang w:val="en-GB"/>
        </w:rPr>
        <w:t>SHALL</w:t>
      </w:r>
      <w:r w:rsidR="001C1C4D" w:rsidRPr="00D16B48">
        <w:rPr>
          <w:b/>
          <w:lang w:val="en-GB"/>
        </w:rPr>
        <w:t xml:space="preserve"> </w:t>
      </w:r>
      <w:r w:rsidR="00375E38" w:rsidRPr="00D16B48">
        <w:rPr>
          <w:caps/>
          <w:lang w:val="en-GB"/>
        </w:rPr>
        <w:t>NOT</w:t>
      </w:r>
      <w:r w:rsidR="00272252" w:rsidRPr="00D16B48">
        <w:rPr>
          <w:lang w:val="en-GB"/>
        </w:rPr>
        <w:t xml:space="preserve"> violate the rights of any person or company protected by copyright, trade secret, patent or other intellectual property, or similar laws or regulations, including, the </w:t>
      </w:r>
      <w:r w:rsidR="009F0D39" w:rsidRPr="00D16B48">
        <w:rPr>
          <w:lang w:val="en-GB"/>
        </w:rPr>
        <w:t>copying</w:t>
      </w:r>
      <w:r w:rsidR="004A4FEA">
        <w:rPr>
          <w:lang w:val="en-GB"/>
        </w:rPr>
        <w:t xml:space="preserve"> or</w:t>
      </w:r>
      <w:r w:rsidR="00272252" w:rsidRPr="00D16B48">
        <w:rPr>
          <w:lang w:val="en-GB"/>
        </w:rPr>
        <w:t xml:space="preserve"> distribution of "pirated" or other software products that are not appropriately licensed for use by </w:t>
      </w:r>
      <w:r w:rsidR="00775418">
        <w:rPr>
          <w:lang w:val="en-GB"/>
        </w:rPr>
        <w:t>Agency</w:t>
      </w:r>
      <w:r w:rsidR="00272252" w:rsidRPr="00D16B48">
        <w:rPr>
          <w:lang w:val="en-GB"/>
        </w:rPr>
        <w:t>.</w:t>
      </w:r>
    </w:p>
    <w:p w:rsidR="003C641F" w:rsidRPr="00D16B48" w:rsidRDefault="00697AF6" w:rsidP="0076368A">
      <w:pPr>
        <w:pStyle w:val="Heading2"/>
        <w:jc w:val="both"/>
      </w:pPr>
      <w:bookmarkStart w:id="10" w:name="_Toc508606241"/>
      <w:r w:rsidRPr="00D16B48">
        <w:t>System and Network Usage</w:t>
      </w:r>
      <w:bookmarkEnd w:id="10"/>
    </w:p>
    <w:p w:rsidR="003C641F" w:rsidRPr="00D16B48" w:rsidRDefault="00192884" w:rsidP="0076368A">
      <w:pPr>
        <w:pStyle w:val="Provision"/>
        <w:jc w:val="both"/>
        <w:rPr>
          <w:lang w:val="en-GB"/>
        </w:rPr>
      </w:pPr>
      <w:r>
        <w:rPr>
          <w:lang w:val="en-GB"/>
        </w:rPr>
        <w:t>3</w:t>
      </w:r>
      <w:r w:rsidR="003C641F" w:rsidRPr="00D16B48">
        <w:rPr>
          <w:lang w:val="en-GB"/>
        </w:rPr>
        <w:t>.3.1</w:t>
      </w:r>
      <w:r w:rsidR="003C641F" w:rsidRPr="00D16B48">
        <w:rPr>
          <w:lang w:val="en-GB"/>
        </w:rPr>
        <w:tab/>
        <w:t xml:space="preserve">Before use of </w:t>
      </w:r>
      <w:r w:rsidR="00375E38" w:rsidRPr="00D16B48">
        <w:rPr>
          <w:lang w:val="en-GB"/>
        </w:rPr>
        <w:t>Information Systems</w:t>
      </w:r>
      <w:r w:rsidR="003C641F" w:rsidRPr="00D16B48">
        <w:rPr>
          <w:lang w:val="en-GB"/>
        </w:rPr>
        <w:t xml:space="preserve">, </w:t>
      </w:r>
      <w:r w:rsidR="00375E38" w:rsidRPr="00D16B48">
        <w:rPr>
          <w:lang w:val="en-GB"/>
        </w:rPr>
        <w:t>Employees</w:t>
      </w:r>
      <w:r w:rsidR="003C641F" w:rsidRPr="00D16B48">
        <w:rPr>
          <w:lang w:val="en-GB"/>
        </w:rPr>
        <w:t xml:space="preserve"> </w:t>
      </w:r>
      <w:r w:rsidR="00375E38" w:rsidRPr="00D16B48">
        <w:rPr>
          <w:caps/>
          <w:lang w:val="en-GB"/>
        </w:rPr>
        <w:t>SHALL</w:t>
      </w:r>
      <w:r w:rsidR="003C641F" w:rsidRPr="00D16B48">
        <w:rPr>
          <w:lang w:val="en-GB"/>
        </w:rPr>
        <w:t xml:space="preserve"> </w:t>
      </w:r>
      <w:r w:rsidR="0076368A" w:rsidRPr="00D16B48">
        <w:rPr>
          <w:lang w:val="en-GB"/>
        </w:rPr>
        <w:t>authenticate</w:t>
      </w:r>
      <w:r w:rsidR="003C641F" w:rsidRPr="00D16B48">
        <w:rPr>
          <w:lang w:val="en-GB"/>
        </w:rPr>
        <w:t xml:space="preserve"> themselves by </w:t>
      </w:r>
      <w:r w:rsidR="003C641F" w:rsidRPr="004A4FEA">
        <w:rPr>
          <w:lang w:val="en-GB"/>
        </w:rPr>
        <w:t>providing a valid username and password</w:t>
      </w:r>
      <w:r w:rsidR="004A4FEA" w:rsidRPr="004A4FEA">
        <w:rPr>
          <w:lang w:val="en-GB"/>
        </w:rPr>
        <w:t>/passphrase</w:t>
      </w:r>
      <w:r w:rsidR="003C641F" w:rsidRPr="004A4FEA">
        <w:rPr>
          <w:lang w:val="en-GB"/>
        </w:rPr>
        <w:t xml:space="preserve">. At the end of the working session, they </w:t>
      </w:r>
      <w:r w:rsidR="00375E38" w:rsidRPr="004A4FEA">
        <w:rPr>
          <w:caps/>
          <w:lang w:val="en-GB"/>
        </w:rPr>
        <w:t>SHALL</w:t>
      </w:r>
      <w:r w:rsidR="003C641F" w:rsidRPr="004A4FEA">
        <w:rPr>
          <w:lang w:val="en-GB"/>
        </w:rPr>
        <w:t xml:space="preserve"> logoff the </w:t>
      </w:r>
      <w:r w:rsidR="00375E38" w:rsidRPr="004A4FEA">
        <w:rPr>
          <w:lang w:val="en-GB"/>
        </w:rPr>
        <w:t>Information System</w:t>
      </w:r>
      <w:r w:rsidR="003C641F" w:rsidRPr="004A4FEA">
        <w:rPr>
          <w:lang w:val="en-GB"/>
        </w:rPr>
        <w:t>. If a system is left attended, it SHOULD be locked to prevent unauthorized access and use.</w:t>
      </w:r>
    </w:p>
    <w:p w:rsidR="001C27D4" w:rsidRPr="00D16B48" w:rsidRDefault="00192884" w:rsidP="0076368A">
      <w:pPr>
        <w:pStyle w:val="Provision"/>
        <w:jc w:val="both"/>
        <w:rPr>
          <w:lang w:val="en-GB"/>
        </w:rPr>
      </w:pPr>
      <w:r>
        <w:rPr>
          <w:lang w:val="en-GB"/>
        </w:rPr>
        <w:t>3</w:t>
      </w:r>
      <w:r w:rsidR="003C641F" w:rsidRPr="00D16B48">
        <w:rPr>
          <w:lang w:val="en-GB"/>
        </w:rPr>
        <w:t>.3.2</w:t>
      </w:r>
      <w:r w:rsidR="003C641F" w:rsidRPr="00D16B48">
        <w:rPr>
          <w:lang w:val="en-GB"/>
        </w:rPr>
        <w:tab/>
      </w:r>
      <w:r w:rsidR="00375E38" w:rsidRPr="00D16B48">
        <w:rPr>
          <w:lang w:val="en-GB"/>
        </w:rPr>
        <w:t>Information System</w:t>
      </w:r>
      <w:r w:rsidR="003C641F" w:rsidRPr="00D16B48">
        <w:rPr>
          <w:lang w:val="en-GB"/>
        </w:rPr>
        <w:t xml:space="preserve"> passwords</w:t>
      </w:r>
      <w:r w:rsidR="004A4FEA">
        <w:rPr>
          <w:lang w:val="en-GB"/>
        </w:rPr>
        <w:t>/pass</w:t>
      </w:r>
      <w:r w:rsidR="001C27D4" w:rsidRPr="00D16B48">
        <w:rPr>
          <w:lang w:val="en-GB"/>
        </w:rPr>
        <w:t>phrases</w:t>
      </w:r>
      <w:r w:rsidR="003C641F" w:rsidRPr="00D16B48">
        <w:rPr>
          <w:b/>
          <w:lang w:val="en-GB"/>
        </w:rPr>
        <w:t xml:space="preserve"> </w:t>
      </w:r>
      <w:r w:rsidR="00375E38" w:rsidRPr="00D16B48">
        <w:rPr>
          <w:caps/>
          <w:lang w:val="en-GB"/>
        </w:rPr>
        <w:t>SHALL</w:t>
      </w:r>
      <w:r w:rsidR="003C641F" w:rsidRPr="00D16B48">
        <w:rPr>
          <w:lang w:val="en-GB"/>
        </w:rPr>
        <w:t xml:space="preserve"> be kept secret and not shared with anyone else, including IT administration staff. They </w:t>
      </w:r>
      <w:r w:rsidR="00375E38" w:rsidRPr="00D16B48">
        <w:rPr>
          <w:caps/>
          <w:lang w:val="en-GB"/>
        </w:rPr>
        <w:t>SHALL</w:t>
      </w:r>
      <w:r w:rsidR="003C641F" w:rsidRPr="00D16B48">
        <w:rPr>
          <w:lang w:val="en-GB"/>
        </w:rPr>
        <w:t xml:space="preserve"> </w:t>
      </w:r>
      <w:r w:rsidR="001C27D4" w:rsidRPr="00D16B48">
        <w:rPr>
          <w:lang w:val="en-GB"/>
        </w:rPr>
        <w:t>be changed at least once every 9</w:t>
      </w:r>
      <w:r w:rsidR="003C641F" w:rsidRPr="00D16B48">
        <w:rPr>
          <w:lang w:val="en-GB"/>
        </w:rPr>
        <w:t>0 days</w:t>
      </w:r>
      <w:r w:rsidR="001C27D4" w:rsidRPr="00D16B48">
        <w:rPr>
          <w:lang w:val="en-GB"/>
        </w:rPr>
        <w:t xml:space="preserve"> and be of at least 12 characters in length.</w:t>
      </w:r>
    </w:p>
    <w:p w:rsidR="00697AF6" w:rsidRPr="00D16B48" w:rsidRDefault="00192884" w:rsidP="0076368A">
      <w:pPr>
        <w:pStyle w:val="Provision"/>
        <w:jc w:val="both"/>
        <w:rPr>
          <w:lang w:val="en-GB"/>
        </w:rPr>
      </w:pPr>
      <w:r>
        <w:rPr>
          <w:lang w:val="en-GB"/>
        </w:rPr>
        <w:t>3</w:t>
      </w:r>
      <w:r w:rsidR="001C27D4" w:rsidRPr="00D16B48">
        <w:rPr>
          <w:lang w:val="en-GB"/>
        </w:rPr>
        <w:t>.3.3</w:t>
      </w:r>
      <w:r w:rsidR="001C27D4" w:rsidRPr="00D16B48">
        <w:rPr>
          <w:lang w:val="en-GB"/>
        </w:rPr>
        <w:tab/>
      </w:r>
      <w:r w:rsidR="00375E38" w:rsidRPr="00D16B48">
        <w:rPr>
          <w:lang w:val="en-GB"/>
        </w:rPr>
        <w:t>Employees</w:t>
      </w:r>
      <w:r w:rsidR="001C27D4" w:rsidRPr="00D16B48">
        <w:rPr>
          <w:lang w:val="en-GB"/>
        </w:rPr>
        <w:t xml:space="preserve"> </w:t>
      </w:r>
      <w:r w:rsidR="00375E38" w:rsidRPr="00D16B48">
        <w:rPr>
          <w:caps/>
          <w:lang w:val="en-GB"/>
        </w:rPr>
        <w:t>SHALL</w:t>
      </w:r>
      <w:r w:rsidR="001C27D4" w:rsidRPr="00D16B48">
        <w:rPr>
          <w:b/>
          <w:lang w:val="en-GB"/>
        </w:rPr>
        <w:t xml:space="preserve"> </w:t>
      </w:r>
      <w:r w:rsidR="00375E38" w:rsidRPr="00D16B48">
        <w:rPr>
          <w:caps/>
          <w:lang w:val="en-GB"/>
        </w:rPr>
        <w:t>NOT</w:t>
      </w:r>
      <w:r w:rsidR="001C27D4" w:rsidRPr="00D16B48">
        <w:rPr>
          <w:lang w:val="en-GB"/>
        </w:rPr>
        <w:t xml:space="preserve"> modify or tamper with </w:t>
      </w:r>
      <w:r w:rsidR="00375E38" w:rsidRPr="00D16B48">
        <w:rPr>
          <w:lang w:val="en-GB"/>
        </w:rPr>
        <w:t>Information System</w:t>
      </w:r>
      <w:r w:rsidR="001C27D4" w:rsidRPr="00D16B48">
        <w:rPr>
          <w:lang w:val="en-GB"/>
        </w:rPr>
        <w:t xml:space="preserve"> hardware.</w:t>
      </w:r>
      <w:r w:rsidR="00A51931" w:rsidRPr="00D16B48">
        <w:rPr>
          <w:lang w:val="en-GB"/>
        </w:rPr>
        <w:t xml:space="preserve"> Additionally they </w:t>
      </w:r>
      <w:r w:rsidR="00375E38" w:rsidRPr="00D16B48">
        <w:rPr>
          <w:caps/>
          <w:lang w:val="en-GB"/>
        </w:rPr>
        <w:t>SHALL</w:t>
      </w:r>
      <w:r w:rsidR="00A51931" w:rsidRPr="00D16B48">
        <w:rPr>
          <w:b/>
          <w:lang w:val="en-GB"/>
        </w:rPr>
        <w:t xml:space="preserve"> </w:t>
      </w:r>
      <w:r w:rsidR="00375E38" w:rsidRPr="00D16B48">
        <w:rPr>
          <w:caps/>
          <w:lang w:val="en-GB"/>
        </w:rPr>
        <w:t>NOT</w:t>
      </w:r>
      <w:r w:rsidR="00A51931" w:rsidRPr="00D16B48">
        <w:rPr>
          <w:lang w:val="en-GB"/>
        </w:rPr>
        <w:t xml:space="preserve"> install any software (executable code) without prior approval from IT </w:t>
      </w:r>
      <w:r w:rsidR="0070048D" w:rsidRPr="00D16B48">
        <w:rPr>
          <w:lang w:val="en-GB"/>
        </w:rPr>
        <w:t>Administration</w:t>
      </w:r>
      <w:r w:rsidR="00A51931" w:rsidRPr="00D16B48">
        <w:rPr>
          <w:lang w:val="en-GB"/>
        </w:rPr>
        <w:t>.</w:t>
      </w:r>
    </w:p>
    <w:p w:rsidR="006136B7" w:rsidRPr="00D16B48" w:rsidRDefault="00192884" w:rsidP="0076368A">
      <w:pPr>
        <w:pStyle w:val="Provision"/>
        <w:jc w:val="both"/>
        <w:rPr>
          <w:lang w:val="en-GB"/>
        </w:rPr>
      </w:pPr>
      <w:r>
        <w:rPr>
          <w:lang w:val="en-GB"/>
        </w:rPr>
        <w:t>3</w:t>
      </w:r>
      <w:r w:rsidR="000E44F6" w:rsidRPr="00D16B48">
        <w:rPr>
          <w:lang w:val="en-GB"/>
        </w:rPr>
        <w:t>.3.4</w:t>
      </w:r>
      <w:r w:rsidR="000E44F6" w:rsidRPr="00D16B48">
        <w:rPr>
          <w:lang w:val="en-GB"/>
        </w:rPr>
        <w:tab/>
      </w:r>
      <w:r w:rsidR="00375E38" w:rsidRPr="00D16B48">
        <w:rPr>
          <w:lang w:val="en-GB"/>
        </w:rPr>
        <w:t>Employees</w:t>
      </w:r>
      <w:r w:rsidR="009F0D39" w:rsidRPr="00D16B48">
        <w:rPr>
          <w:lang w:val="en-GB"/>
        </w:rPr>
        <w:t>,</w:t>
      </w:r>
      <w:r w:rsidR="000D2272" w:rsidRPr="00D16B48">
        <w:rPr>
          <w:lang w:val="en-GB"/>
        </w:rPr>
        <w:t xml:space="preserve"> unless authorized as part of their job duties, </w:t>
      </w:r>
      <w:r w:rsidR="00375E38" w:rsidRPr="00D16B48">
        <w:rPr>
          <w:caps/>
          <w:lang w:val="en-GB"/>
        </w:rPr>
        <w:t>SHALL</w:t>
      </w:r>
      <w:r w:rsidR="00A76DD5" w:rsidRPr="00D16B48">
        <w:rPr>
          <w:b/>
          <w:lang w:val="en-GB"/>
        </w:rPr>
        <w:t xml:space="preserve"> </w:t>
      </w:r>
      <w:r w:rsidR="00375E38" w:rsidRPr="00D16B48">
        <w:rPr>
          <w:caps/>
          <w:lang w:val="en-GB"/>
        </w:rPr>
        <w:t>NOT</w:t>
      </w:r>
      <w:r w:rsidR="000D2272" w:rsidRPr="00D16B48">
        <w:rPr>
          <w:lang w:val="en-GB"/>
        </w:rPr>
        <w:t xml:space="preserve"> engage in activities that may affect the integrity or availability of the </w:t>
      </w:r>
      <w:r w:rsidR="00A51931" w:rsidRPr="00D16B48">
        <w:rPr>
          <w:lang w:val="en-GB"/>
        </w:rPr>
        <w:t xml:space="preserve">network. Activities include, </w:t>
      </w:r>
      <w:r w:rsidR="000D2272" w:rsidRPr="00D16B48">
        <w:rPr>
          <w:lang w:val="en-GB"/>
        </w:rPr>
        <w:t>scanning of IP addresses, network reconnaissance, sniffing, hacking etc</w:t>
      </w:r>
      <w:r w:rsidR="00A51931" w:rsidRPr="00D16B48">
        <w:rPr>
          <w:lang w:val="en-GB"/>
        </w:rPr>
        <w:t>.</w:t>
      </w:r>
    </w:p>
    <w:p w:rsidR="0070048D" w:rsidRPr="00D16B48" w:rsidRDefault="00916374" w:rsidP="0076368A">
      <w:pPr>
        <w:pStyle w:val="Heading2"/>
        <w:jc w:val="both"/>
      </w:pPr>
      <w:bookmarkStart w:id="11" w:name="_Toc508606242"/>
      <w:r w:rsidRPr="00D16B48">
        <w:t>Web Usage</w:t>
      </w:r>
      <w:bookmarkEnd w:id="11"/>
    </w:p>
    <w:p w:rsidR="00A76DD5" w:rsidRPr="00D16B48" w:rsidRDefault="00192884" w:rsidP="0076368A">
      <w:pPr>
        <w:pStyle w:val="Provision"/>
        <w:jc w:val="both"/>
        <w:rPr>
          <w:lang w:val="en-GB"/>
        </w:rPr>
      </w:pPr>
      <w:r>
        <w:rPr>
          <w:lang w:val="en-GB"/>
        </w:rPr>
        <w:t>3</w:t>
      </w:r>
      <w:r w:rsidR="00A76DD5" w:rsidRPr="00D16B48">
        <w:rPr>
          <w:lang w:val="en-GB"/>
        </w:rPr>
        <w:t>.4.1</w:t>
      </w:r>
      <w:r w:rsidR="00A76DD5" w:rsidRPr="00D16B48">
        <w:rPr>
          <w:lang w:val="en-GB"/>
        </w:rPr>
        <w:tab/>
      </w:r>
      <w:r w:rsidR="00DC3ACB" w:rsidRPr="00D16B48">
        <w:rPr>
          <w:lang w:val="en-GB"/>
        </w:rPr>
        <w:t xml:space="preserve">Limited and occasional use of </w:t>
      </w:r>
      <w:bookmarkStart w:id="12" w:name="OLE_LINK6"/>
      <w:r w:rsidR="00375E38" w:rsidRPr="00D16B48">
        <w:rPr>
          <w:lang w:val="en-GB"/>
        </w:rPr>
        <w:t>Information Systems</w:t>
      </w:r>
      <w:r w:rsidR="00DC3ACB" w:rsidRPr="00D16B48">
        <w:rPr>
          <w:lang w:val="en-GB"/>
        </w:rPr>
        <w:t xml:space="preserve"> </w:t>
      </w:r>
      <w:bookmarkEnd w:id="12"/>
      <w:r w:rsidR="00195E64" w:rsidRPr="00D16B48">
        <w:rPr>
          <w:lang w:val="en-GB"/>
        </w:rPr>
        <w:t xml:space="preserve">to carry out </w:t>
      </w:r>
      <w:r w:rsidR="00A76DD5" w:rsidRPr="00D16B48">
        <w:rPr>
          <w:lang w:val="en-GB"/>
        </w:rPr>
        <w:t xml:space="preserve">Internet browsing, electronic posting or </w:t>
      </w:r>
      <w:r w:rsidR="00195E64" w:rsidRPr="00D16B48">
        <w:rPr>
          <w:lang w:val="en-GB"/>
        </w:rPr>
        <w:t xml:space="preserve">publishing </w:t>
      </w:r>
      <w:r w:rsidR="00DC3ACB" w:rsidRPr="00D16B48">
        <w:rPr>
          <w:lang w:val="en-GB"/>
        </w:rPr>
        <w:t>is acceptable, provided</w:t>
      </w:r>
      <w:r w:rsidR="00B31D12" w:rsidRPr="00D16B48">
        <w:rPr>
          <w:lang w:val="en-GB"/>
        </w:rPr>
        <w:t xml:space="preserve"> that</w:t>
      </w:r>
      <w:r w:rsidR="00A76DD5" w:rsidRPr="00D16B48">
        <w:rPr>
          <w:lang w:val="en-GB"/>
        </w:rPr>
        <w:t>:</w:t>
      </w:r>
    </w:p>
    <w:p w:rsidR="00A76DD5" w:rsidRPr="00D16B48" w:rsidRDefault="00DC3ACB" w:rsidP="0076368A">
      <w:pPr>
        <w:pStyle w:val="Provision"/>
        <w:numPr>
          <w:ilvl w:val="0"/>
          <w:numId w:val="44"/>
        </w:numPr>
        <w:jc w:val="both"/>
        <w:rPr>
          <w:lang w:val="en-GB"/>
        </w:rPr>
      </w:pPr>
      <w:r w:rsidRPr="00D16B48">
        <w:rPr>
          <w:lang w:val="en-GB"/>
        </w:rPr>
        <w:t xml:space="preserve">it is </w:t>
      </w:r>
      <w:r w:rsidR="00A76DD5" w:rsidRPr="00D16B48">
        <w:rPr>
          <w:lang w:val="en-GB"/>
        </w:rPr>
        <w:t>carried out</w:t>
      </w:r>
      <w:r w:rsidRPr="00D16B48">
        <w:rPr>
          <w:lang w:val="en-GB"/>
        </w:rPr>
        <w:t xml:space="preserve"> in a professional and responsible manner</w:t>
      </w:r>
      <w:r w:rsidR="00A76DD5" w:rsidRPr="00D16B48">
        <w:rPr>
          <w:lang w:val="en-GB"/>
        </w:rPr>
        <w:t>;</w:t>
      </w:r>
    </w:p>
    <w:p w:rsidR="00A76DD5" w:rsidRPr="00D16B48" w:rsidRDefault="00A76DD5" w:rsidP="0076368A">
      <w:pPr>
        <w:pStyle w:val="Provision"/>
        <w:numPr>
          <w:ilvl w:val="0"/>
          <w:numId w:val="44"/>
        </w:numPr>
        <w:jc w:val="both"/>
        <w:rPr>
          <w:lang w:val="en-GB"/>
        </w:rPr>
      </w:pPr>
      <w:r w:rsidRPr="00D16B48">
        <w:rPr>
          <w:lang w:val="en-GB"/>
        </w:rPr>
        <w:t xml:space="preserve">it </w:t>
      </w:r>
      <w:r w:rsidR="00DC3ACB" w:rsidRPr="00D16B48">
        <w:rPr>
          <w:lang w:val="en-GB"/>
        </w:rPr>
        <w:t>does not othe</w:t>
      </w:r>
      <w:r w:rsidRPr="00D16B48">
        <w:rPr>
          <w:lang w:val="en-GB"/>
        </w:rPr>
        <w:t xml:space="preserve">rwise violate </w:t>
      </w:r>
      <w:r w:rsidR="00775418">
        <w:rPr>
          <w:lang w:val="en-GB"/>
        </w:rPr>
        <w:t>Agency’s</w:t>
      </w:r>
      <w:r w:rsidRPr="00D16B48">
        <w:rPr>
          <w:lang w:val="en-GB"/>
        </w:rPr>
        <w:t xml:space="preserve"> policy or is</w:t>
      </w:r>
      <w:r w:rsidR="00DC3ACB" w:rsidRPr="00D16B48">
        <w:rPr>
          <w:lang w:val="en-GB"/>
        </w:rPr>
        <w:t xml:space="preserve"> detrimental to </w:t>
      </w:r>
      <w:r w:rsidR="00775418">
        <w:rPr>
          <w:lang w:val="en-GB"/>
        </w:rPr>
        <w:t>Agency’s</w:t>
      </w:r>
      <w:r w:rsidR="00DC3ACB" w:rsidRPr="00D16B48">
        <w:rPr>
          <w:lang w:val="en-GB"/>
        </w:rPr>
        <w:t xml:space="preserve"> best interests</w:t>
      </w:r>
      <w:r w:rsidRPr="00D16B48">
        <w:rPr>
          <w:lang w:val="en-GB"/>
        </w:rPr>
        <w:t>;</w:t>
      </w:r>
    </w:p>
    <w:p w:rsidR="00195E64" w:rsidRPr="00D16B48" w:rsidRDefault="00B31D12" w:rsidP="0076368A">
      <w:pPr>
        <w:pStyle w:val="Provision"/>
        <w:numPr>
          <w:ilvl w:val="0"/>
          <w:numId w:val="44"/>
        </w:numPr>
        <w:jc w:val="both"/>
        <w:rPr>
          <w:lang w:val="en-GB"/>
        </w:rPr>
      </w:pPr>
      <w:proofErr w:type="gramStart"/>
      <w:r w:rsidRPr="00D16B48">
        <w:rPr>
          <w:lang w:val="en-GB"/>
        </w:rPr>
        <w:t>it</w:t>
      </w:r>
      <w:proofErr w:type="gramEnd"/>
      <w:r w:rsidRPr="00D16B48">
        <w:rPr>
          <w:lang w:val="en-GB"/>
        </w:rPr>
        <w:t xml:space="preserve"> </w:t>
      </w:r>
      <w:r w:rsidR="00DC3ACB" w:rsidRPr="00D16B48">
        <w:rPr>
          <w:lang w:val="en-GB"/>
        </w:rPr>
        <w:t xml:space="preserve">does not interfere with an employee's regular work duties. </w:t>
      </w:r>
    </w:p>
    <w:p w:rsidR="00A76DD5" w:rsidRPr="00D16B48" w:rsidRDefault="00192884" w:rsidP="0076368A">
      <w:pPr>
        <w:pStyle w:val="Provision"/>
        <w:jc w:val="both"/>
        <w:rPr>
          <w:lang w:val="en-GB"/>
        </w:rPr>
      </w:pPr>
      <w:r>
        <w:rPr>
          <w:lang w:val="en-GB"/>
        </w:rPr>
        <w:t>3</w:t>
      </w:r>
      <w:r w:rsidR="00A76DD5" w:rsidRPr="00D16B48">
        <w:rPr>
          <w:lang w:val="en-GB"/>
        </w:rPr>
        <w:t>.4.2</w:t>
      </w:r>
      <w:r w:rsidR="00A76DD5" w:rsidRPr="00D16B48">
        <w:rPr>
          <w:lang w:val="en-GB"/>
        </w:rPr>
        <w:tab/>
        <w:t xml:space="preserve">Electronic posting or publishing by </w:t>
      </w:r>
      <w:r w:rsidR="00375E38" w:rsidRPr="00D16B48">
        <w:rPr>
          <w:lang w:val="en-GB"/>
        </w:rPr>
        <w:t>Employees</w:t>
      </w:r>
      <w:r w:rsidR="00A76DD5" w:rsidRPr="00D16B48">
        <w:rPr>
          <w:lang w:val="en-GB"/>
        </w:rPr>
        <w:t xml:space="preserve"> on the Internet, public mailing lists, newsgroups, discussion groups, forums, blogs, etc. using </w:t>
      </w:r>
      <w:r w:rsidR="00775418">
        <w:rPr>
          <w:lang w:val="en-GB"/>
        </w:rPr>
        <w:t>Agency</w:t>
      </w:r>
      <w:r w:rsidR="00A76DD5" w:rsidRPr="00D16B48">
        <w:rPr>
          <w:lang w:val="en-GB"/>
        </w:rPr>
        <w:t xml:space="preserve"> credentials (e.g. official email address, official designation/ address) </w:t>
      </w:r>
      <w:r w:rsidR="00375E38" w:rsidRPr="00D16B48">
        <w:rPr>
          <w:caps/>
          <w:lang w:val="en-GB"/>
        </w:rPr>
        <w:t>MUST</w:t>
      </w:r>
      <w:r w:rsidR="00A76DD5" w:rsidRPr="00D16B48">
        <w:rPr>
          <w:lang w:val="en-GB"/>
        </w:rPr>
        <w:t xml:space="preserve"> contain a disclaimer stating that the opinions expressed are strictly their own personal opinions/beliefs and not necessarily those of </w:t>
      </w:r>
      <w:r w:rsidR="00775418">
        <w:rPr>
          <w:lang w:val="en-GB"/>
        </w:rPr>
        <w:t>Agency</w:t>
      </w:r>
      <w:r w:rsidR="00A76DD5" w:rsidRPr="00D16B48">
        <w:rPr>
          <w:lang w:val="en-GB"/>
        </w:rPr>
        <w:t>.</w:t>
      </w:r>
      <w:r w:rsidR="00B31D12" w:rsidRPr="00D16B48">
        <w:rPr>
          <w:lang w:val="en-GB"/>
        </w:rPr>
        <w:t xml:space="preserve"> </w:t>
      </w:r>
      <w:r w:rsidR="00775418">
        <w:rPr>
          <w:lang w:val="en-GB"/>
        </w:rPr>
        <w:t>Agency’s</w:t>
      </w:r>
      <w:r w:rsidR="00B31D12" w:rsidRPr="00D16B48">
        <w:rPr>
          <w:lang w:val="en-GB"/>
        </w:rPr>
        <w:t xml:space="preserve"> trademarks, logos, branding and any other </w:t>
      </w:r>
      <w:r w:rsidR="00775418">
        <w:rPr>
          <w:lang w:val="en-GB"/>
        </w:rPr>
        <w:t>Agency</w:t>
      </w:r>
      <w:r w:rsidR="00B31D12" w:rsidRPr="00D16B48">
        <w:rPr>
          <w:lang w:val="en-GB"/>
        </w:rPr>
        <w:t xml:space="preserve"> intellectual property </w:t>
      </w:r>
      <w:r w:rsidR="00375E38" w:rsidRPr="00D16B48">
        <w:rPr>
          <w:caps/>
          <w:lang w:val="en-GB"/>
        </w:rPr>
        <w:t>SHALL</w:t>
      </w:r>
      <w:r w:rsidR="00B31D12" w:rsidRPr="00D16B48">
        <w:rPr>
          <w:b/>
          <w:lang w:val="en-GB"/>
        </w:rPr>
        <w:t xml:space="preserve"> </w:t>
      </w:r>
      <w:r w:rsidR="00375E38" w:rsidRPr="00D16B48">
        <w:rPr>
          <w:caps/>
          <w:lang w:val="en-GB"/>
        </w:rPr>
        <w:t>NOT</w:t>
      </w:r>
      <w:r w:rsidR="00B31D12" w:rsidRPr="00D16B48">
        <w:rPr>
          <w:lang w:val="en-GB"/>
        </w:rPr>
        <w:t xml:space="preserve"> be used in connection with any personal electronic posts or publishing. </w:t>
      </w:r>
      <w:r w:rsidR="00A76DD5" w:rsidRPr="00D16B48">
        <w:rPr>
          <w:lang w:val="en-GB"/>
        </w:rPr>
        <w:t xml:space="preserve">This provision does not affect officially authorised postings on behalf of </w:t>
      </w:r>
      <w:r w:rsidR="00775418">
        <w:rPr>
          <w:lang w:val="en-GB"/>
        </w:rPr>
        <w:t>Agency</w:t>
      </w:r>
      <w:r w:rsidR="00A76DD5" w:rsidRPr="00D16B48">
        <w:rPr>
          <w:lang w:val="en-GB"/>
        </w:rPr>
        <w:t>.</w:t>
      </w:r>
    </w:p>
    <w:p w:rsidR="00A76DD5" w:rsidRPr="00D16B48" w:rsidRDefault="00192884" w:rsidP="0076368A">
      <w:pPr>
        <w:pStyle w:val="Provision"/>
        <w:jc w:val="both"/>
        <w:rPr>
          <w:lang w:val="en-GB"/>
        </w:rPr>
      </w:pPr>
      <w:r>
        <w:rPr>
          <w:lang w:val="en-GB"/>
        </w:rPr>
        <w:t>3</w:t>
      </w:r>
      <w:r w:rsidR="00A76DD5" w:rsidRPr="00D16B48">
        <w:rPr>
          <w:lang w:val="en-GB"/>
        </w:rPr>
        <w:t>.4.3</w:t>
      </w:r>
      <w:r w:rsidR="00A76DD5" w:rsidRPr="00D16B48">
        <w:rPr>
          <w:lang w:val="en-GB"/>
        </w:rPr>
        <w:tab/>
      </w:r>
      <w:bookmarkStart w:id="13" w:name="OLE_LINK4"/>
      <w:r w:rsidR="00375E38" w:rsidRPr="00D16B48">
        <w:rPr>
          <w:lang w:val="en-GB"/>
        </w:rPr>
        <w:t>Employees</w:t>
      </w:r>
      <w:r w:rsidR="00DC3ACB" w:rsidRPr="00D16B48">
        <w:rPr>
          <w:lang w:val="en-GB"/>
        </w:rPr>
        <w:t xml:space="preserve"> </w:t>
      </w:r>
      <w:r w:rsidR="00375E38" w:rsidRPr="00D16B48">
        <w:rPr>
          <w:caps/>
          <w:lang w:val="en-GB"/>
        </w:rPr>
        <w:t>MUST</w:t>
      </w:r>
      <w:r w:rsidR="00A76DD5" w:rsidRPr="00D16B48">
        <w:rPr>
          <w:b/>
          <w:lang w:val="en-GB"/>
        </w:rPr>
        <w:t xml:space="preserve"> </w:t>
      </w:r>
      <w:r w:rsidR="00375E38" w:rsidRPr="00D16B48">
        <w:rPr>
          <w:caps/>
          <w:lang w:val="en-GB"/>
        </w:rPr>
        <w:t>NOT</w:t>
      </w:r>
      <w:r w:rsidR="00A76DD5" w:rsidRPr="00D16B48">
        <w:rPr>
          <w:lang w:val="en-GB"/>
        </w:rPr>
        <w:t xml:space="preserve"> </w:t>
      </w:r>
      <w:bookmarkEnd w:id="13"/>
      <w:r w:rsidR="00A76DD5" w:rsidRPr="00D16B48">
        <w:rPr>
          <w:lang w:val="en-GB"/>
        </w:rPr>
        <w:t>make</w:t>
      </w:r>
      <w:r w:rsidR="00DC3ACB" w:rsidRPr="00D16B48">
        <w:rPr>
          <w:lang w:val="en-GB"/>
        </w:rPr>
        <w:t xml:space="preserve"> any discriminatory, disparaging, defamatory or harassing comments </w:t>
      </w:r>
      <w:r w:rsidR="00195E64" w:rsidRPr="00D16B48">
        <w:rPr>
          <w:lang w:val="en-GB"/>
        </w:rPr>
        <w:t xml:space="preserve">regarding </w:t>
      </w:r>
      <w:r w:rsidR="00775418">
        <w:rPr>
          <w:lang w:val="en-GB"/>
        </w:rPr>
        <w:t>Agency</w:t>
      </w:r>
      <w:r w:rsidR="00195E64" w:rsidRPr="00D16B48">
        <w:rPr>
          <w:lang w:val="en-GB"/>
        </w:rPr>
        <w:t xml:space="preserve"> or its </w:t>
      </w:r>
      <w:r w:rsidR="00375E38" w:rsidRPr="00D16B48">
        <w:rPr>
          <w:lang w:val="en-GB"/>
        </w:rPr>
        <w:t>Employees</w:t>
      </w:r>
      <w:r w:rsidR="00195E64" w:rsidRPr="00D16B48">
        <w:rPr>
          <w:lang w:val="en-GB"/>
        </w:rPr>
        <w:t xml:space="preserve"> in their elec</w:t>
      </w:r>
      <w:r w:rsidR="00A76DD5" w:rsidRPr="00D16B48">
        <w:rPr>
          <w:lang w:val="en-GB"/>
        </w:rPr>
        <w:t>tronic postings or publishing.</w:t>
      </w:r>
    </w:p>
    <w:p w:rsidR="00BF2F84" w:rsidRPr="00D16B48" w:rsidRDefault="00192884" w:rsidP="0076368A">
      <w:pPr>
        <w:pStyle w:val="Provision"/>
        <w:jc w:val="both"/>
        <w:rPr>
          <w:lang w:val="en-GB"/>
        </w:rPr>
      </w:pPr>
      <w:r>
        <w:rPr>
          <w:lang w:val="en-GB"/>
        </w:rPr>
        <w:lastRenderedPageBreak/>
        <w:t>3</w:t>
      </w:r>
      <w:r w:rsidR="004811C8">
        <w:rPr>
          <w:lang w:val="en-GB"/>
        </w:rPr>
        <w:t>.4.4</w:t>
      </w:r>
      <w:r w:rsidR="00A76DD5" w:rsidRPr="00D16B48">
        <w:rPr>
          <w:lang w:val="en-GB"/>
        </w:rPr>
        <w:tab/>
      </w:r>
      <w:r w:rsidR="00375E38" w:rsidRPr="00D16B48">
        <w:rPr>
          <w:lang w:val="en-GB"/>
        </w:rPr>
        <w:t>Employees</w:t>
      </w:r>
      <w:r w:rsidR="0001181A">
        <w:rPr>
          <w:lang w:val="en-GB"/>
        </w:rPr>
        <w:t>, as per their employment contract,</w:t>
      </w:r>
      <w:r w:rsidR="00A76DD5" w:rsidRPr="00D16B48">
        <w:rPr>
          <w:lang w:val="en-GB"/>
        </w:rPr>
        <w:t xml:space="preserve"> </w:t>
      </w:r>
      <w:r w:rsidR="00375E38" w:rsidRPr="00D16B48">
        <w:rPr>
          <w:caps/>
          <w:lang w:val="en-GB"/>
        </w:rPr>
        <w:t>MUST</w:t>
      </w:r>
      <w:r w:rsidR="00A76DD5" w:rsidRPr="00D16B48">
        <w:rPr>
          <w:b/>
          <w:lang w:val="en-GB"/>
        </w:rPr>
        <w:t xml:space="preserve"> </w:t>
      </w:r>
      <w:r w:rsidR="00375E38" w:rsidRPr="00D16B48">
        <w:rPr>
          <w:caps/>
          <w:lang w:val="en-GB"/>
        </w:rPr>
        <w:t>NOT</w:t>
      </w:r>
      <w:r w:rsidR="00A76DD5" w:rsidRPr="00D16B48">
        <w:rPr>
          <w:lang w:val="en-GB"/>
        </w:rPr>
        <w:t xml:space="preserve"> </w:t>
      </w:r>
      <w:r w:rsidR="00BF2F84" w:rsidRPr="00D16B48">
        <w:rPr>
          <w:lang w:val="en-GB"/>
        </w:rPr>
        <w:t>reveal any proprietary information, trade secrets</w:t>
      </w:r>
      <w:r w:rsidR="00A76DD5" w:rsidRPr="00D16B48">
        <w:rPr>
          <w:lang w:val="en-GB"/>
        </w:rPr>
        <w:t>, procurement details</w:t>
      </w:r>
      <w:r w:rsidR="00BF2F84" w:rsidRPr="00D16B48">
        <w:rPr>
          <w:lang w:val="en-GB"/>
        </w:rPr>
        <w:t xml:space="preserve"> or any other material classified by </w:t>
      </w:r>
      <w:r w:rsidR="00775418">
        <w:rPr>
          <w:lang w:val="en-GB"/>
        </w:rPr>
        <w:t>Agency</w:t>
      </w:r>
      <w:r w:rsidR="00BF2F84" w:rsidRPr="00D16B48">
        <w:rPr>
          <w:lang w:val="en-GB"/>
        </w:rPr>
        <w:t xml:space="preserve"> as</w:t>
      </w:r>
      <w:r w:rsidR="00A76DD5" w:rsidRPr="00D16B48">
        <w:rPr>
          <w:lang w:val="en-GB"/>
        </w:rPr>
        <w:t xml:space="preserve"> Internal, Restricted or Confidential in their electronic postings or </w:t>
      </w:r>
      <w:r w:rsidR="00BF2F84" w:rsidRPr="00D16B48">
        <w:rPr>
          <w:lang w:val="en-GB"/>
        </w:rPr>
        <w:t>publishing.</w:t>
      </w:r>
    </w:p>
    <w:p w:rsidR="00850CBF" w:rsidRPr="00D16B48" w:rsidRDefault="00850CBF" w:rsidP="0076368A">
      <w:pPr>
        <w:pStyle w:val="Heading2"/>
        <w:jc w:val="both"/>
      </w:pPr>
      <w:bookmarkStart w:id="14" w:name="_Toc508606243"/>
      <w:r w:rsidRPr="00D16B48">
        <w:t>Email</w:t>
      </w:r>
      <w:r w:rsidR="004A4FEA">
        <w:t>, Messaging</w:t>
      </w:r>
      <w:r w:rsidRPr="00D16B48">
        <w:t xml:space="preserve"> and Communications Activities</w:t>
      </w:r>
      <w:bookmarkEnd w:id="14"/>
      <w:r w:rsidRPr="00D16B48">
        <w:t xml:space="preserve"> </w:t>
      </w:r>
    </w:p>
    <w:p w:rsidR="00850CBF" w:rsidRPr="00D16B48" w:rsidRDefault="00850CBF" w:rsidP="0076368A">
      <w:pPr>
        <w:jc w:val="both"/>
        <w:rPr>
          <w:lang w:val="en-GB"/>
        </w:rPr>
      </w:pPr>
    </w:p>
    <w:p w:rsidR="00B31D12" w:rsidRPr="00D16B48" w:rsidRDefault="00192884" w:rsidP="0076368A">
      <w:pPr>
        <w:pStyle w:val="Provision"/>
        <w:jc w:val="both"/>
        <w:rPr>
          <w:lang w:val="en-GB"/>
        </w:rPr>
      </w:pPr>
      <w:r>
        <w:rPr>
          <w:lang w:val="en-GB"/>
        </w:rPr>
        <w:t>3</w:t>
      </w:r>
      <w:r w:rsidR="00B31D12" w:rsidRPr="00D16B48">
        <w:rPr>
          <w:lang w:val="en-GB"/>
        </w:rPr>
        <w:t>.5.1</w:t>
      </w:r>
      <w:r w:rsidR="00B31D12" w:rsidRPr="00D16B48">
        <w:rPr>
          <w:lang w:val="en-GB"/>
        </w:rPr>
        <w:tab/>
      </w:r>
      <w:r w:rsidR="00375E38" w:rsidRPr="00D16B48">
        <w:rPr>
          <w:lang w:val="en-GB"/>
        </w:rPr>
        <w:t>Employees</w:t>
      </w:r>
      <w:r w:rsidR="00087B87" w:rsidRPr="00D16B48">
        <w:rPr>
          <w:lang w:val="en-GB"/>
        </w:rPr>
        <w:t xml:space="preserve"> </w:t>
      </w:r>
      <w:r w:rsidR="00B31D12" w:rsidRPr="00D16B48">
        <w:rPr>
          <w:lang w:val="en-GB"/>
        </w:rPr>
        <w:t xml:space="preserve">SHOULD </w:t>
      </w:r>
      <w:r w:rsidR="00375E38" w:rsidRPr="00D16B48">
        <w:rPr>
          <w:caps/>
          <w:lang w:val="en-GB"/>
        </w:rPr>
        <w:t>NOT</w:t>
      </w:r>
      <w:r w:rsidR="00B31D12" w:rsidRPr="00D16B48">
        <w:rPr>
          <w:lang w:val="en-GB"/>
        </w:rPr>
        <w:t xml:space="preserve"> </w:t>
      </w:r>
      <w:r w:rsidR="00087B87" w:rsidRPr="00D16B48">
        <w:rPr>
          <w:lang w:val="en-GB"/>
        </w:rPr>
        <w:t xml:space="preserve">open email attachments received from </w:t>
      </w:r>
      <w:r w:rsidR="00B31D12" w:rsidRPr="00D16B48">
        <w:rPr>
          <w:lang w:val="en-GB"/>
        </w:rPr>
        <w:t>unknown senders, as they may</w:t>
      </w:r>
      <w:r w:rsidR="00087B87" w:rsidRPr="00D16B48">
        <w:rPr>
          <w:lang w:val="en-GB"/>
        </w:rPr>
        <w:t xml:space="preserve"> contain viruses, email bomb, malicious codes etc.</w:t>
      </w:r>
      <w:r w:rsidR="009F0D39" w:rsidRPr="00D16B48">
        <w:rPr>
          <w:lang w:val="en-GB"/>
        </w:rPr>
        <w:t xml:space="preserve"> Any email with an executable attachment SHOULD NOT be opened.</w:t>
      </w:r>
    </w:p>
    <w:p w:rsidR="00087B87" w:rsidRPr="00D16B48" w:rsidRDefault="00192884" w:rsidP="0076368A">
      <w:pPr>
        <w:pStyle w:val="Provision"/>
        <w:jc w:val="both"/>
        <w:rPr>
          <w:lang w:val="en-GB"/>
        </w:rPr>
      </w:pPr>
      <w:r>
        <w:rPr>
          <w:lang w:val="en-GB"/>
        </w:rPr>
        <w:t>3</w:t>
      </w:r>
      <w:r w:rsidR="00B31D12" w:rsidRPr="00D16B48">
        <w:rPr>
          <w:lang w:val="en-GB"/>
        </w:rPr>
        <w:t>.5.2</w:t>
      </w:r>
      <w:r w:rsidR="00B31D12" w:rsidRPr="00D16B48">
        <w:rPr>
          <w:lang w:val="en-GB"/>
        </w:rPr>
        <w:tab/>
      </w:r>
      <w:r w:rsidR="00375E38" w:rsidRPr="00D16B48">
        <w:rPr>
          <w:lang w:val="en-GB"/>
        </w:rPr>
        <w:t>Employees</w:t>
      </w:r>
      <w:r w:rsidR="00087B87" w:rsidRPr="00D16B48">
        <w:rPr>
          <w:lang w:val="en-GB"/>
        </w:rPr>
        <w:t xml:space="preserve"> </w:t>
      </w:r>
      <w:r w:rsidR="00375E38" w:rsidRPr="00D16B48">
        <w:rPr>
          <w:caps/>
          <w:lang w:val="en-GB"/>
        </w:rPr>
        <w:t>SHALL</w:t>
      </w:r>
      <w:r w:rsidR="00B31D12" w:rsidRPr="00D16B48">
        <w:rPr>
          <w:b/>
          <w:lang w:val="en-GB"/>
        </w:rPr>
        <w:t xml:space="preserve"> </w:t>
      </w:r>
      <w:r w:rsidR="00375E38" w:rsidRPr="00D16B48">
        <w:rPr>
          <w:caps/>
          <w:lang w:val="en-GB"/>
        </w:rPr>
        <w:t>NOT</w:t>
      </w:r>
      <w:r w:rsidR="00087B87" w:rsidRPr="00D16B48">
        <w:rPr>
          <w:lang w:val="en-GB"/>
        </w:rPr>
        <w:t xml:space="preserve"> use </w:t>
      </w:r>
      <w:r w:rsidR="00B31D12" w:rsidRPr="00D16B48">
        <w:rPr>
          <w:lang w:val="en-GB"/>
        </w:rPr>
        <w:t>corporate email</w:t>
      </w:r>
      <w:r w:rsidR="004A4FEA">
        <w:rPr>
          <w:lang w:val="en-GB"/>
        </w:rPr>
        <w:t>/messaging</w:t>
      </w:r>
      <w:r w:rsidR="00087B87" w:rsidRPr="00D16B48">
        <w:rPr>
          <w:lang w:val="en-GB"/>
        </w:rPr>
        <w:t xml:space="preserve"> to </w:t>
      </w:r>
      <w:r w:rsidR="00B31D12" w:rsidRPr="00D16B48">
        <w:rPr>
          <w:lang w:val="en-GB"/>
        </w:rPr>
        <w:t>distribute material that:</w:t>
      </w:r>
    </w:p>
    <w:p w:rsidR="00087B87" w:rsidRPr="00D16B48" w:rsidRDefault="00533A68" w:rsidP="0076368A">
      <w:pPr>
        <w:pStyle w:val="Provision"/>
        <w:numPr>
          <w:ilvl w:val="0"/>
          <w:numId w:val="46"/>
        </w:numPr>
        <w:jc w:val="both"/>
        <w:rPr>
          <w:lang w:val="en-GB"/>
        </w:rPr>
      </w:pPr>
      <w:r>
        <w:rPr>
          <w:lang w:val="en-GB"/>
        </w:rPr>
        <w:t>I</w:t>
      </w:r>
      <w:r w:rsidR="00B31D12" w:rsidRPr="00D16B48">
        <w:rPr>
          <w:lang w:val="en-GB"/>
        </w:rPr>
        <w:t>s illegal or v</w:t>
      </w:r>
      <w:r w:rsidR="00087B87" w:rsidRPr="00D16B48">
        <w:rPr>
          <w:lang w:val="en-GB"/>
        </w:rPr>
        <w:t xml:space="preserve">iolates </w:t>
      </w:r>
      <w:r w:rsidR="00B31D12" w:rsidRPr="00D16B48">
        <w:rPr>
          <w:lang w:val="en-GB"/>
        </w:rPr>
        <w:t xml:space="preserve">the morals and </w:t>
      </w:r>
      <w:r w:rsidR="006136B7" w:rsidRPr="00D16B48">
        <w:rPr>
          <w:lang w:val="en-GB"/>
        </w:rPr>
        <w:t>values of the State of Qatar;</w:t>
      </w:r>
    </w:p>
    <w:p w:rsidR="00087B87" w:rsidRPr="00D16B48" w:rsidRDefault="00533A68" w:rsidP="0076368A">
      <w:pPr>
        <w:pStyle w:val="Provision"/>
        <w:numPr>
          <w:ilvl w:val="0"/>
          <w:numId w:val="46"/>
        </w:numPr>
        <w:jc w:val="both"/>
        <w:rPr>
          <w:lang w:val="en-GB"/>
        </w:rPr>
      </w:pPr>
      <w:r>
        <w:rPr>
          <w:lang w:val="en-GB"/>
        </w:rPr>
        <w:t>M</w:t>
      </w:r>
      <w:r w:rsidR="00087B87" w:rsidRPr="00D16B48">
        <w:rPr>
          <w:lang w:val="en-GB"/>
        </w:rPr>
        <w:t xml:space="preserve">ay offend </w:t>
      </w:r>
      <w:r w:rsidR="006136B7" w:rsidRPr="00D16B48">
        <w:rPr>
          <w:lang w:val="en-GB"/>
        </w:rPr>
        <w:t xml:space="preserve">an </w:t>
      </w:r>
      <w:r w:rsidR="00087B87" w:rsidRPr="00D16B48">
        <w:rPr>
          <w:lang w:val="en-GB"/>
        </w:rPr>
        <w:t xml:space="preserve">individual or </w:t>
      </w:r>
      <w:r w:rsidR="006136B7" w:rsidRPr="00D16B48">
        <w:rPr>
          <w:lang w:val="en-GB"/>
        </w:rPr>
        <w:t xml:space="preserve">a </w:t>
      </w:r>
      <w:r w:rsidR="00087B87" w:rsidRPr="00D16B48">
        <w:rPr>
          <w:lang w:val="en-GB"/>
        </w:rPr>
        <w:t>group of individuals</w:t>
      </w:r>
      <w:r w:rsidR="006136B7" w:rsidRPr="00D16B48">
        <w:rPr>
          <w:lang w:val="en-GB"/>
        </w:rPr>
        <w:t>;</w:t>
      </w:r>
    </w:p>
    <w:p w:rsidR="00087B87" w:rsidRPr="00D16B48" w:rsidRDefault="00533A68" w:rsidP="0076368A">
      <w:pPr>
        <w:pStyle w:val="Provision"/>
        <w:numPr>
          <w:ilvl w:val="0"/>
          <w:numId w:val="46"/>
        </w:numPr>
        <w:jc w:val="both"/>
        <w:rPr>
          <w:lang w:val="en-GB"/>
        </w:rPr>
      </w:pPr>
      <w:r>
        <w:rPr>
          <w:lang w:val="en-GB"/>
        </w:rPr>
        <w:t>T</w:t>
      </w:r>
      <w:r w:rsidR="00087B87" w:rsidRPr="00D16B48">
        <w:rPr>
          <w:lang w:val="en-GB"/>
        </w:rPr>
        <w:t>ypically qualifies as unsolicited email, chain emails, “Ponzi” or other</w:t>
      </w:r>
      <w:r w:rsidR="006136B7" w:rsidRPr="00D16B48">
        <w:rPr>
          <w:lang w:val="en-GB"/>
        </w:rPr>
        <w:t xml:space="preserve"> such scamming techniques.</w:t>
      </w:r>
    </w:p>
    <w:p w:rsidR="006136B7" w:rsidRPr="00D16B48" w:rsidRDefault="00192884" w:rsidP="0076368A">
      <w:pPr>
        <w:pStyle w:val="Provision"/>
        <w:jc w:val="both"/>
        <w:rPr>
          <w:lang w:val="en-GB"/>
        </w:rPr>
      </w:pPr>
      <w:r>
        <w:rPr>
          <w:lang w:val="en-GB"/>
        </w:rPr>
        <w:t>3</w:t>
      </w:r>
      <w:r w:rsidR="006136B7" w:rsidRPr="00D16B48">
        <w:rPr>
          <w:lang w:val="en-GB"/>
        </w:rPr>
        <w:t>.5.3</w:t>
      </w:r>
      <w:r w:rsidR="006136B7" w:rsidRPr="00D16B48">
        <w:rPr>
          <w:lang w:val="en-GB"/>
        </w:rPr>
        <w:tab/>
      </w:r>
      <w:r w:rsidR="00087B87" w:rsidRPr="00D16B48">
        <w:rPr>
          <w:lang w:val="en-GB"/>
        </w:rPr>
        <w:t xml:space="preserve">All emails sent </w:t>
      </w:r>
      <w:r w:rsidR="006136B7" w:rsidRPr="00D16B48">
        <w:rPr>
          <w:lang w:val="en-GB"/>
        </w:rPr>
        <w:t xml:space="preserve">externally </w:t>
      </w:r>
      <w:r w:rsidR="00375E38" w:rsidRPr="00D16B48">
        <w:rPr>
          <w:caps/>
          <w:lang w:val="en-GB"/>
        </w:rPr>
        <w:t>SHALL</w:t>
      </w:r>
      <w:r w:rsidR="006136B7" w:rsidRPr="00D16B48">
        <w:rPr>
          <w:lang w:val="en-GB"/>
        </w:rPr>
        <w:t xml:space="preserve"> have the following disclaimer attached:</w:t>
      </w:r>
    </w:p>
    <w:p w:rsidR="00861A4B" w:rsidRPr="00D16B48" w:rsidRDefault="006136B7" w:rsidP="0076368A">
      <w:pPr>
        <w:pStyle w:val="Provision"/>
        <w:ind w:firstLine="0"/>
        <w:jc w:val="both"/>
        <w:rPr>
          <w:lang w:val="en-GB"/>
        </w:rPr>
      </w:pPr>
      <w:r w:rsidRPr="00D16B48">
        <w:rPr>
          <w:lang w:val="en-GB"/>
        </w:rPr>
        <w:t>“The information in this email</w:t>
      </w:r>
      <w:r w:rsidR="00904426" w:rsidRPr="00D16B48">
        <w:rPr>
          <w:lang w:val="en-GB"/>
        </w:rPr>
        <w:t>,</w:t>
      </w:r>
      <w:r w:rsidRPr="00D16B48">
        <w:rPr>
          <w:lang w:val="en-GB"/>
        </w:rPr>
        <w:t xml:space="preserve"> including attachments, may contain information that is confidential, protected by intellectual property rights, and may be legally privileged. It is intended solely for the addressee(s). Any </w:t>
      </w:r>
      <w:r w:rsidR="00904426" w:rsidRPr="00D16B48">
        <w:rPr>
          <w:lang w:val="en-GB"/>
        </w:rPr>
        <w:t xml:space="preserve">access, </w:t>
      </w:r>
      <w:r w:rsidRPr="00D16B48">
        <w:rPr>
          <w:lang w:val="en-GB"/>
        </w:rPr>
        <w:t xml:space="preserve">use, disclosure, copying, or distribution of the information contained herein by persons other than the designated addressee is unauthorized and may be unlawful. If you are not the intended recipient, you should delete this message immediately from your system. If you believe that you have received this email in error, please contact the sender or </w:t>
      </w:r>
      <w:r w:rsidR="00775418">
        <w:rPr>
          <w:lang w:val="en-GB"/>
        </w:rPr>
        <w:t>Agency</w:t>
      </w:r>
      <w:r w:rsidRPr="00D16B48">
        <w:rPr>
          <w:lang w:val="en-GB"/>
        </w:rPr>
        <w:t xml:space="preserve"> at </w:t>
      </w:r>
      <w:r w:rsidR="0076368A">
        <w:rPr>
          <w:lang w:val="en-GB"/>
        </w:rPr>
        <w:t xml:space="preserve">&lt;&lt;Helpdesk Telephone </w:t>
      </w:r>
      <w:r w:rsidR="00DF246F">
        <w:rPr>
          <w:lang w:val="en-GB"/>
        </w:rPr>
        <w:t>number</w:t>
      </w:r>
      <w:r w:rsidR="0076368A">
        <w:rPr>
          <w:lang w:val="en-GB"/>
        </w:rPr>
        <w:t xml:space="preserve"> here&gt;&gt;</w:t>
      </w:r>
      <w:r w:rsidR="00904426" w:rsidRPr="00D16B48">
        <w:rPr>
          <w:lang w:val="en-GB"/>
        </w:rPr>
        <w:t xml:space="preserve"> or </w:t>
      </w:r>
      <w:r w:rsidR="00DF246F">
        <w:rPr>
          <w:lang w:val="en-GB"/>
        </w:rPr>
        <w:t>&lt;&lt;Designated Email address here&gt;&gt;</w:t>
      </w:r>
      <w:r w:rsidR="00904426" w:rsidRPr="00D16B48">
        <w:rPr>
          <w:lang w:val="en-GB"/>
        </w:rPr>
        <w:t>. A</w:t>
      </w:r>
      <w:r w:rsidRPr="00D16B48">
        <w:rPr>
          <w:lang w:val="en-GB"/>
        </w:rPr>
        <w:t xml:space="preserve">ny views expressed in this email or its attachments are those of the individual sender except where the sender, expressly and with authority, states them to be the views of </w:t>
      </w:r>
      <w:r w:rsidR="00775418">
        <w:rPr>
          <w:lang w:val="en-GB"/>
        </w:rPr>
        <w:t>Agency</w:t>
      </w:r>
      <w:r w:rsidRPr="00D16B48">
        <w:rPr>
          <w:lang w:val="en-GB"/>
        </w:rPr>
        <w:t>.</w:t>
      </w:r>
      <w:r w:rsidR="00904426" w:rsidRPr="00D16B48">
        <w:rPr>
          <w:lang w:val="en-GB"/>
        </w:rPr>
        <w:t>”</w:t>
      </w:r>
    </w:p>
    <w:p w:rsidR="00861A4B" w:rsidRPr="00D16B48" w:rsidRDefault="00192884" w:rsidP="0076368A">
      <w:pPr>
        <w:pStyle w:val="Provision"/>
        <w:jc w:val="both"/>
        <w:rPr>
          <w:lang w:val="en-GB"/>
        </w:rPr>
      </w:pPr>
      <w:r>
        <w:rPr>
          <w:lang w:val="en-GB"/>
        </w:rPr>
        <w:t>3</w:t>
      </w:r>
      <w:r w:rsidR="00861A4B" w:rsidRPr="00D16B48">
        <w:rPr>
          <w:lang w:val="en-GB"/>
        </w:rPr>
        <w:t>.5.4</w:t>
      </w:r>
      <w:r w:rsidR="00861A4B" w:rsidRPr="00D16B48">
        <w:rPr>
          <w:lang w:val="en-GB"/>
        </w:rPr>
        <w:tab/>
      </w:r>
      <w:r w:rsidR="00375E38" w:rsidRPr="00D16B48">
        <w:rPr>
          <w:lang w:val="en-GB"/>
        </w:rPr>
        <w:t>Employees</w:t>
      </w:r>
      <w:r w:rsidR="00861A4B" w:rsidRPr="00D16B48">
        <w:rPr>
          <w:lang w:val="en-GB"/>
        </w:rPr>
        <w:t xml:space="preserve"> </w:t>
      </w:r>
      <w:r w:rsidR="00375E38" w:rsidRPr="00D16B48">
        <w:rPr>
          <w:caps/>
          <w:lang w:val="en-GB"/>
        </w:rPr>
        <w:t>SHALL</w:t>
      </w:r>
      <w:r w:rsidR="00861A4B" w:rsidRPr="00D16B48">
        <w:rPr>
          <w:b/>
          <w:lang w:val="en-GB"/>
        </w:rPr>
        <w:t xml:space="preserve"> </w:t>
      </w:r>
      <w:r w:rsidR="00375E38" w:rsidRPr="00D16B48">
        <w:rPr>
          <w:caps/>
          <w:lang w:val="en-GB"/>
        </w:rPr>
        <w:t>NOT</w:t>
      </w:r>
      <w:r w:rsidR="004A4FEA">
        <w:rPr>
          <w:caps/>
          <w:lang w:val="en-GB"/>
        </w:rPr>
        <w:t xml:space="preserve"> </w:t>
      </w:r>
      <w:r w:rsidR="004A4FEA">
        <w:rPr>
          <w:lang w:val="en-GB"/>
        </w:rPr>
        <w:t xml:space="preserve">send </w:t>
      </w:r>
      <w:r w:rsidR="004A4FEA" w:rsidRPr="004A4FEA">
        <w:rPr>
          <w:i/>
          <w:lang w:val="en-GB"/>
        </w:rPr>
        <w:t>externally</w:t>
      </w:r>
      <w:r w:rsidR="004A4FEA">
        <w:rPr>
          <w:lang w:val="en-GB"/>
        </w:rPr>
        <w:t xml:space="preserve"> any i</w:t>
      </w:r>
      <w:r w:rsidR="004A4FEA" w:rsidRPr="00D16B48">
        <w:rPr>
          <w:lang w:val="en-GB"/>
        </w:rPr>
        <w:t>nformation classified as Restricted</w:t>
      </w:r>
      <w:r w:rsidR="004A4FEA">
        <w:rPr>
          <w:lang w:val="en-GB"/>
        </w:rPr>
        <w:t>,</w:t>
      </w:r>
      <w:r w:rsidR="00FE015C" w:rsidRPr="00D16B48">
        <w:rPr>
          <w:lang w:val="en-GB"/>
        </w:rPr>
        <w:t xml:space="preserve"> </w:t>
      </w:r>
      <w:bookmarkStart w:id="15" w:name="OLE_LINK5"/>
      <w:r w:rsidR="00FE015C" w:rsidRPr="00D16B48">
        <w:rPr>
          <w:lang w:val="en-GB"/>
        </w:rPr>
        <w:t>by email or similar</w:t>
      </w:r>
      <w:bookmarkEnd w:id="15"/>
      <w:r w:rsidR="00FE015C" w:rsidRPr="00D16B48">
        <w:rPr>
          <w:lang w:val="en-GB"/>
        </w:rPr>
        <w:t xml:space="preserve">, unprotected. Information classified as Confidential </w:t>
      </w:r>
      <w:r w:rsidR="00375E38" w:rsidRPr="00D16B48">
        <w:rPr>
          <w:caps/>
          <w:lang w:val="en-GB"/>
        </w:rPr>
        <w:t>SHALL</w:t>
      </w:r>
      <w:r w:rsidR="00FE015C" w:rsidRPr="00D16B48">
        <w:rPr>
          <w:lang w:val="en-GB"/>
        </w:rPr>
        <w:t xml:space="preserve"> be protected when sent </w:t>
      </w:r>
      <w:r w:rsidR="00FE015C" w:rsidRPr="004A4FEA">
        <w:rPr>
          <w:i/>
          <w:lang w:val="en-GB"/>
        </w:rPr>
        <w:t>internally</w:t>
      </w:r>
      <w:r w:rsidR="00FE015C" w:rsidRPr="004A4FEA">
        <w:rPr>
          <w:lang w:val="en-GB"/>
        </w:rPr>
        <w:t xml:space="preserve"> or</w:t>
      </w:r>
      <w:r w:rsidR="00FE015C" w:rsidRPr="004A4FEA">
        <w:rPr>
          <w:i/>
          <w:lang w:val="en-GB"/>
        </w:rPr>
        <w:t xml:space="preserve"> externally</w:t>
      </w:r>
      <w:r w:rsidR="00FE015C" w:rsidRPr="00D16B48">
        <w:rPr>
          <w:lang w:val="en-GB"/>
        </w:rPr>
        <w:t xml:space="preserve">, by email or similar. </w:t>
      </w:r>
      <w:bookmarkStart w:id="16" w:name="OLE_LINK1"/>
      <w:r w:rsidR="00FE015C" w:rsidRPr="00D16B48">
        <w:rPr>
          <w:lang w:val="en-GB"/>
        </w:rPr>
        <w:t>Protection MAY be by way of suitable encryption and/or strong passwords, or similar.</w:t>
      </w:r>
      <w:bookmarkEnd w:id="16"/>
    </w:p>
    <w:p w:rsidR="009637F0" w:rsidRPr="00D16B48" w:rsidRDefault="00850CBF" w:rsidP="0076368A">
      <w:pPr>
        <w:pStyle w:val="Heading2"/>
        <w:jc w:val="both"/>
      </w:pPr>
      <w:bookmarkStart w:id="17" w:name="_Toc508606244"/>
      <w:r w:rsidRPr="00D16B48">
        <w:t>Mobile Devices and Laptops</w:t>
      </w:r>
      <w:bookmarkEnd w:id="17"/>
      <w:r w:rsidR="009637F0" w:rsidRPr="00D16B48">
        <w:t xml:space="preserve"> </w:t>
      </w:r>
    </w:p>
    <w:p w:rsidR="00A409C2" w:rsidRPr="00D16B48" w:rsidRDefault="00192884" w:rsidP="0076368A">
      <w:pPr>
        <w:pStyle w:val="Provision"/>
        <w:jc w:val="both"/>
        <w:rPr>
          <w:lang w:val="en-GB"/>
        </w:rPr>
      </w:pPr>
      <w:r>
        <w:rPr>
          <w:lang w:val="en-GB"/>
        </w:rPr>
        <w:t>3</w:t>
      </w:r>
      <w:r w:rsidR="00FE015C" w:rsidRPr="00D16B48">
        <w:rPr>
          <w:lang w:val="en-GB"/>
        </w:rPr>
        <w:t>.6.1</w:t>
      </w:r>
      <w:r w:rsidR="00FE015C" w:rsidRPr="00D16B48">
        <w:rPr>
          <w:lang w:val="en-GB"/>
        </w:rPr>
        <w:tab/>
        <w:t xml:space="preserve">As </w:t>
      </w:r>
      <w:r w:rsidR="00181C35" w:rsidRPr="00D16B48">
        <w:rPr>
          <w:lang w:val="en-GB"/>
        </w:rPr>
        <w:t>mobile devices and laptops</w:t>
      </w:r>
      <w:r w:rsidR="009138FB" w:rsidRPr="00D16B48">
        <w:rPr>
          <w:lang w:val="en-GB"/>
        </w:rPr>
        <w:t xml:space="preserve"> are</w:t>
      </w:r>
      <w:r w:rsidR="009637F0" w:rsidRPr="00D16B48">
        <w:rPr>
          <w:lang w:val="en-GB"/>
        </w:rPr>
        <w:t xml:space="preserve"> especially vulnerable</w:t>
      </w:r>
      <w:r w:rsidR="009138FB" w:rsidRPr="00D16B48">
        <w:rPr>
          <w:lang w:val="en-GB"/>
        </w:rPr>
        <w:t xml:space="preserve"> to theft and loss</w:t>
      </w:r>
      <w:r w:rsidR="00181C35" w:rsidRPr="00D16B48">
        <w:rPr>
          <w:lang w:val="en-GB"/>
        </w:rPr>
        <w:t xml:space="preserve">, stored data related to </w:t>
      </w:r>
      <w:r w:rsidR="00775418">
        <w:rPr>
          <w:lang w:val="en-GB"/>
        </w:rPr>
        <w:t>Agency</w:t>
      </w:r>
      <w:r w:rsidR="00181C35" w:rsidRPr="00D16B48">
        <w:rPr>
          <w:lang w:val="en-GB"/>
        </w:rPr>
        <w:t xml:space="preserve"> </w:t>
      </w:r>
      <w:r w:rsidR="00375E38" w:rsidRPr="00D16B48">
        <w:rPr>
          <w:caps/>
          <w:lang w:val="en-GB"/>
        </w:rPr>
        <w:t>SHALL</w:t>
      </w:r>
      <w:r w:rsidR="00181C35" w:rsidRPr="00D16B48">
        <w:rPr>
          <w:lang w:val="en-GB"/>
        </w:rPr>
        <w:t xml:space="preserve"> be </w:t>
      </w:r>
      <w:r w:rsidR="00E23B4A" w:rsidRPr="00D16B48">
        <w:rPr>
          <w:lang w:val="en-GB"/>
        </w:rPr>
        <w:t>encrypt</w:t>
      </w:r>
      <w:r w:rsidR="00181C35" w:rsidRPr="00D16B48">
        <w:rPr>
          <w:lang w:val="en-GB"/>
        </w:rPr>
        <w:t>ed</w:t>
      </w:r>
      <w:r w:rsidR="009F0D39" w:rsidRPr="00D16B48">
        <w:rPr>
          <w:lang w:val="en-GB"/>
        </w:rPr>
        <w:t>, wherever technically feasible</w:t>
      </w:r>
      <w:r w:rsidR="00E23B4A" w:rsidRPr="00D16B48">
        <w:rPr>
          <w:lang w:val="en-GB"/>
        </w:rPr>
        <w:t>.</w:t>
      </w:r>
      <w:r w:rsidR="00181C35" w:rsidRPr="00D16B48">
        <w:rPr>
          <w:lang w:val="en-GB"/>
        </w:rPr>
        <w:t xml:space="preserve"> In case of theft or loss, the incident </w:t>
      </w:r>
      <w:r w:rsidR="00375E38" w:rsidRPr="00D16B48">
        <w:rPr>
          <w:caps/>
          <w:lang w:val="en-GB"/>
        </w:rPr>
        <w:t>MUST</w:t>
      </w:r>
      <w:r w:rsidR="00181C35" w:rsidRPr="00D16B48">
        <w:rPr>
          <w:lang w:val="en-GB"/>
        </w:rPr>
        <w:t xml:space="preserve"> be immediately reported to IT Administration as a security incident.</w:t>
      </w:r>
    </w:p>
    <w:p w:rsidR="00181C35" w:rsidRPr="00D16B48" w:rsidRDefault="00192884" w:rsidP="0076368A">
      <w:pPr>
        <w:pStyle w:val="Provision"/>
        <w:jc w:val="both"/>
        <w:rPr>
          <w:lang w:val="en-GB"/>
        </w:rPr>
      </w:pPr>
      <w:r>
        <w:rPr>
          <w:lang w:val="en-GB"/>
        </w:rPr>
        <w:t>3</w:t>
      </w:r>
      <w:r w:rsidR="00181C35" w:rsidRPr="00D16B48">
        <w:rPr>
          <w:lang w:val="en-GB"/>
        </w:rPr>
        <w:t>.6.2</w:t>
      </w:r>
      <w:r w:rsidR="00181C35" w:rsidRPr="00D16B48">
        <w:rPr>
          <w:lang w:val="en-GB"/>
        </w:rPr>
        <w:tab/>
      </w:r>
      <w:r w:rsidR="00375E38" w:rsidRPr="00D16B48">
        <w:rPr>
          <w:lang w:val="en-GB"/>
        </w:rPr>
        <w:t>Employees</w:t>
      </w:r>
      <w:r w:rsidR="009138FB" w:rsidRPr="00D16B48">
        <w:rPr>
          <w:b/>
          <w:lang w:val="en-GB"/>
        </w:rPr>
        <w:t xml:space="preserve"> </w:t>
      </w:r>
      <w:r w:rsidR="00375E38" w:rsidRPr="00D16B48">
        <w:rPr>
          <w:caps/>
          <w:lang w:val="en-GB"/>
        </w:rPr>
        <w:t>SHALL</w:t>
      </w:r>
      <w:r w:rsidR="009138FB" w:rsidRPr="00D16B48">
        <w:rPr>
          <w:lang w:val="en-GB"/>
        </w:rPr>
        <w:t xml:space="preserve"> ensure that mobile device</w:t>
      </w:r>
      <w:r w:rsidR="00E23B4A" w:rsidRPr="00D16B48">
        <w:rPr>
          <w:lang w:val="en-GB"/>
        </w:rPr>
        <w:t xml:space="preserve">s and laptops </w:t>
      </w:r>
      <w:r w:rsidR="009138FB" w:rsidRPr="00D16B48">
        <w:rPr>
          <w:lang w:val="en-GB"/>
        </w:rPr>
        <w:t xml:space="preserve">are </w:t>
      </w:r>
      <w:r w:rsidR="00E23B4A" w:rsidRPr="00D16B48">
        <w:rPr>
          <w:lang w:val="en-GB"/>
        </w:rPr>
        <w:t>kept under continual direct supervision when in use or</w:t>
      </w:r>
      <w:r w:rsidR="00181C35" w:rsidRPr="00D16B48">
        <w:rPr>
          <w:lang w:val="en-GB"/>
        </w:rPr>
        <w:t xml:space="preserve"> kept secured when not in use.</w:t>
      </w:r>
    </w:p>
    <w:p w:rsidR="00181C35" w:rsidRPr="00D16B48" w:rsidRDefault="00192884" w:rsidP="0076368A">
      <w:pPr>
        <w:pStyle w:val="Provision"/>
        <w:jc w:val="both"/>
        <w:rPr>
          <w:lang w:val="en-GB"/>
        </w:rPr>
      </w:pPr>
      <w:r>
        <w:rPr>
          <w:lang w:val="en-GB"/>
        </w:rPr>
        <w:t>3</w:t>
      </w:r>
      <w:r w:rsidR="00181C35" w:rsidRPr="00D16B48">
        <w:rPr>
          <w:lang w:val="en-GB"/>
        </w:rPr>
        <w:t>.6.3</w:t>
      </w:r>
      <w:r w:rsidR="00181C35" w:rsidRPr="00D16B48">
        <w:rPr>
          <w:lang w:val="en-GB"/>
        </w:rPr>
        <w:tab/>
      </w:r>
      <w:r w:rsidR="009138FB" w:rsidRPr="00D16B48">
        <w:rPr>
          <w:lang w:val="en-GB"/>
        </w:rPr>
        <w:t xml:space="preserve">Mobile devices and laptops not directly owned or controlled by </w:t>
      </w:r>
      <w:r w:rsidR="00775418">
        <w:rPr>
          <w:lang w:val="en-GB"/>
        </w:rPr>
        <w:t>Agency</w:t>
      </w:r>
      <w:r w:rsidR="009138FB" w:rsidRPr="00D16B48">
        <w:rPr>
          <w:lang w:val="en-GB"/>
        </w:rPr>
        <w:t xml:space="preserve"> </w:t>
      </w:r>
      <w:r w:rsidR="00375E38" w:rsidRPr="00D16B48">
        <w:rPr>
          <w:caps/>
          <w:lang w:val="en-GB"/>
        </w:rPr>
        <w:t>SHALL</w:t>
      </w:r>
      <w:r w:rsidR="00181C35" w:rsidRPr="00D16B48">
        <w:rPr>
          <w:b/>
          <w:lang w:val="en-GB"/>
        </w:rPr>
        <w:t xml:space="preserve"> </w:t>
      </w:r>
      <w:r w:rsidR="00375E38" w:rsidRPr="00D16B48">
        <w:rPr>
          <w:caps/>
          <w:lang w:val="en-GB"/>
        </w:rPr>
        <w:t>NOT</w:t>
      </w:r>
      <w:r w:rsidR="009138FB" w:rsidRPr="00D16B48">
        <w:rPr>
          <w:lang w:val="en-GB"/>
        </w:rPr>
        <w:t xml:space="preserve"> be used </w:t>
      </w:r>
      <w:r w:rsidR="00181C35" w:rsidRPr="00D16B48">
        <w:rPr>
          <w:lang w:val="en-GB"/>
        </w:rPr>
        <w:t xml:space="preserve">in conjunction </w:t>
      </w:r>
      <w:r w:rsidR="009138FB" w:rsidRPr="00D16B48">
        <w:rPr>
          <w:lang w:val="en-GB"/>
        </w:rPr>
        <w:t>with</w:t>
      </w:r>
      <w:r w:rsidR="00181C35" w:rsidRPr="00D16B48">
        <w:rPr>
          <w:lang w:val="en-GB"/>
        </w:rPr>
        <w:t xml:space="preserve"> any</w:t>
      </w:r>
      <w:r w:rsidR="00181C35" w:rsidRPr="00D16B48">
        <w:rPr>
          <w:b/>
          <w:lang w:val="en-GB"/>
        </w:rPr>
        <w:t xml:space="preserve"> </w:t>
      </w:r>
      <w:r w:rsidR="00375E38" w:rsidRPr="00D16B48">
        <w:rPr>
          <w:lang w:val="en-GB"/>
        </w:rPr>
        <w:t>Information System</w:t>
      </w:r>
      <w:r w:rsidR="009138FB" w:rsidRPr="00D16B48">
        <w:rPr>
          <w:lang w:val="en-GB"/>
        </w:rPr>
        <w:t>.</w:t>
      </w:r>
      <w:r w:rsidR="00181C35" w:rsidRPr="00D16B48">
        <w:rPr>
          <w:lang w:val="en-GB"/>
        </w:rPr>
        <w:t xml:space="preserve"> Exemptions MAY be granted on a case-by-case basis; the employee’s line manager and IT Administration </w:t>
      </w:r>
      <w:r w:rsidR="00375E38" w:rsidRPr="00D16B48">
        <w:rPr>
          <w:caps/>
          <w:lang w:val="en-GB"/>
        </w:rPr>
        <w:t>SHALL</w:t>
      </w:r>
      <w:r w:rsidR="00181C35" w:rsidRPr="00D16B48">
        <w:rPr>
          <w:lang w:val="en-GB"/>
        </w:rPr>
        <w:t xml:space="preserve"> authorize these.</w:t>
      </w:r>
    </w:p>
    <w:p w:rsidR="009138FB" w:rsidRPr="00D16B48" w:rsidRDefault="00192884" w:rsidP="0076368A">
      <w:pPr>
        <w:pStyle w:val="Provision"/>
        <w:jc w:val="both"/>
        <w:rPr>
          <w:lang w:val="en-GB"/>
        </w:rPr>
      </w:pPr>
      <w:r>
        <w:rPr>
          <w:lang w:val="en-GB"/>
        </w:rPr>
        <w:lastRenderedPageBreak/>
        <w:t>3</w:t>
      </w:r>
      <w:r w:rsidR="004811C8">
        <w:rPr>
          <w:lang w:val="en-GB"/>
        </w:rPr>
        <w:t>.6.4</w:t>
      </w:r>
      <w:r w:rsidR="00181C35" w:rsidRPr="00D16B48">
        <w:rPr>
          <w:lang w:val="en-GB"/>
        </w:rPr>
        <w:tab/>
      </w:r>
      <w:r w:rsidR="009138FB" w:rsidRPr="00D16B48">
        <w:rPr>
          <w:lang w:val="en-GB"/>
        </w:rPr>
        <w:t xml:space="preserve">Mobile </w:t>
      </w:r>
      <w:r w:rsidR="00181C35" w:rsidRPr="00D16B48">
        <w:rPr>
          <w:lang w:val="en-GB"/>
        </w:rPr>
        <w:t xml:space="preserve">devices and laptops not owned or managed by </w:t>
      </w:r>
      <w:r w:rsidR="00775418">
        <w:rPr>
          <w:lang w:val="en-GB"/>
        </w:rPr>
        <w:t>Agency</w:t>
      </w:r>
      <w:r w:rsidR="00181C35" w:rsidRPr="00D16B48">
        <w:rPr>
          <w:lang w:val="en-GB"/>
        </w:rPr>
        <w:t xml:space="preserve"> MAY be temporarily </w:t>
      </w:r>
      <w:r w:rsidR="009138FB" w:rsidRPr="00D16B48">
        <w:rPr>
          <w:lang w:val="en-GB"/>
        </w:rPr>
        <w:t xml:space="preserve">connected to </w:t>
      </w:r>
      <w:r w:rsidR="00775418">
        <w:rPr>
          <w:lang w:val="en-GB"/>
        </w:rPr>
        <w:t>Agency’s</w:t>
      </w:r>
      <w:r w:rsidR="009138FB" w:rsidRPr="00D16B48">
        <w:rPr>
          <w:lang w:val="en-GB"/>
        </w:rPr>
        <w:t xml:space="preserve"> network</w:t>
      </w:r>
      <w:r w:rsidR="00181C35" w:rsidRPr="00D16B48">
        <w:rPr>
          <w:lang w:val="en-GB"/>
        </w:rPr>
        <w:t>s</w:t>
      </w:r>
      <w:r w:rsidR="009138FB" w:rsidRPr="00D16B48">
        <w:rPr>
          <w:lang w:val="en-GB"/>
        </w:rPr>
        <w:t xml:space="preserve"> provided they </w:t>
      </w:r>
      <w:r w:rsidR="009F0D39" w:rsidRPr="00D16B48">
        <w:rPr>
          <w:lang w:val="en-GB"/>
        </w:rPr>
        <w:t xml:space="preserve">connect through approved channels or </w:t>
      </w:r>
      <w:r w:rsidR="009138FB" w:rsidRPr="00D16B48">
        <w:rPr>
          <w:lang w:val="en-GB"/>
        </w:rPr>
        <w:t xml:space="preserve">are segregated from the main </w:t>
      </w:r>
      <w:r w:rsidR="006F3361" w:rsidRPr="00D16B48">
        <w:rPr>
          <w:lang w:val="en-GB"/>
        </w:rPr>
        <w:t>corporate network</w:t>
      </w:r>
      <w:r w:rsidR="009F0D39" w:rsidRPr="00D16B48">
        <w:rPr>
          <w:lang w:val="en-GB"/>
        </w:rPr>
        <w:t xml:space="preserve"> by a firewall.</w:t>
      </w:r>
    </w:p>
    <w:p w:rsidR="00850CBF" w:rsidRPr="00D16B48" w:rsidRDefault="00850CBF" w:rsidP="0076368A">
      <w:pPr>
        <w:pStyle w:val="Heading2"/>
        <w:jc w:val="both"/>
      </w:pPr>
      <w:bookmarkStart w:id="18" w:name="_Toc508606245"/>
      <w:r w:rsidRPr="00D16B48">
        <w:t>Physical Security</w:t>
      </w:r>
      <w:bookmarkEnd w:id="18"/>
    </w:p>
    <w:p w:rsidR="00850CBF" w:rsidRPr="00D16B48" w:rsidRDefault="00192884" w:rsidP="0076368A">
      <w:pPr>
        <w:pStyle w:val="Provision"/>
        <w:jc w:val="both"/>
        <w:rPr>
          <w:lang w:val="en-GB"/>
        </w:rPr>
      </w:pPr>
      <w:r>
        <w:rPr>
          <w:lang w:val="en-GB"/>
        </w:rPr>
        <w:t>3</w:t>
      </w:r>
      <w:r w:rsidR="006F3361" w:rsidRPr="00D16B48">
        <w:rPr>
          <w:lang w:val="en-GB"/>
        </w:rPr>
        <w:t>.7.1</w:t>
      </w:r>
      <w:r w:rsidR="006F3361" w:rsidRPr="00D16B48">
        <w:rPr>
          <w:lang w:val="en-GB"/>
        </w:rPr>
        <w:tab/>
      </w:r>
      <w:r w:rsidR="00375E38" w:rsidRPr="00D16B48">
        <w:rPr>
          <w:lang w:val="en-GB"/>
        </w:rPr>
        <w:t>Employees</w:t>
      </w:r>
      <w:r w:rsidR="00C96A68" w:rsidRPr="00D16B48">
        <w:rPr>
          <w:b/>
          <w:lang w:val="en-GB"/>
        </w:rPr>
        <w:t xml:space="preserve"> </w:t>
      </w:r>
      <w:r w:rsidR="00375E38" w:rsidRPr="00D16B48">
        <w:rPr>
          <w:caps/>
          <w:lang w:val="en-GB"/>
        </w:rPr>
        <w:t>SHALL</w:t>
      </w:r>
      <w:r w:rsidR="006F3361" w:rsidRPr="00D16B48">
        <w:rPr>
          <w:lang w:val="en-GB"/>
        </w:rPr>
        <w:t xml:space="preserve"> be</w:t>
      </w:r>
      <w:r w:rsidR="00C96A68" w:rsidRPr="00D16B48">
        <w:rPr>
          <w:lang w:val="en-GB"/>
        </w:rPr>
        <w:t xml:space="preserve"> provid</w:t>
      </w:r>
      <w:r w:rsidR="006F3361" w:rsidRPr="00D16B48">
        <w:rPr>
          <w:lang w:val="en-GB"/>
        </w:rPr>
        <w:t>ed with an access card to permit</w:t>
      </w:r>
      <w:r w:rsidR="00C96A68" w:rsidRPr="00D16B48">
        <w:rPr>
          <w:lang w:val="en-GB"/>
        </w:rPr>
        <w:t xml:space="preserve"> access to </w:t>
      </w:r>
      <w:r w:rsidR="00775418">
        <w:rPr>
          <w:lang w:val="en-GB"/>
        </w:rPr>
        <w:t>Agency’s</w:t>
      </w:r>
      <w:r w:rsidR="00C96A68" w:rsidRPr="00D16B48">
        <w:rPr>
          <w:lang w:val="en-GB"/>
        </w:rPr>
        <w:t xml:space="preserve"> premises. </w:t>
      </w:r>
      <w:r w:rsidR="006F3361" w:rsidRPr="00D16B48">
        <w:rPr>
          <w:lang w:val="en-GB"/>
        </w:rPr>
        <w:t xml:space="preserve">All </w:t>
      </w:r>
      <w:r w:rsidR="00375E38" w:rsidRPr="00D16B48">
        <w:rPr>
          <w:lang w:val="en-GB"/>
        </w:rPr>
        <w:t>Employees</w:t>
      </w:r>
      <w:r w:rsidR="006F3361" w:rsidRPr="00D16B48">
        <w:rPr>
          <w:lang w:val="en-GB"/>
        </w:rPr>
        <w:t xml:space="preserve"> </w:t>
      </w:r>
      <w:r w:rsidR="00375E38" w:rsidRPr="00D16B48">
        <w:rPr>
          <w:caps/>
          <w:lang w:val="en-GB"/>
        </w:rPr>
        <w:t>SHALL</w:t>
      </w:r>
      <w:r w:rsidR="006F3361" w:rsidRPr="00D16B48">
        <w:rPr>
          <w:b/>
          <w:lang w:val="en-GB"/>
        </w:rPr>
        <w:t xml:space="preserve"> </w:t>
      </w:r>
      <w:r w:rsidR="006F3361" w:rsidRPr="00D16B48">
        <w:rPr>
          <w:lang w:val="en-GB"/>
        </w:rPr>
        <w:t>be</w:t>
      </w:r>
      <w:r w:rsidR="00073DA6" w:rsidRPr="00D16B48">
        <w:rPr>
          <w:lang w:val="en-GB"/>
        </w:rPr>
        <w:t xml:space="preserve"> provided 24x7 access </w:t>
      </w:r>
      <w:r w:rsidR="002509C1" w:rsidRPr="00D16B48">
        <w:rPr>
          <w:lang w:val="en-GB"/>
        </w:rPr>
        <w:t xml:space="preserve">to their department floors and access from </w:t>
      </w:r>
      <w:r w:rsidR="006F3361" w:rsidRPr="00D16B48">
        <w:rPr>
          <w:lang w:val="en-GB"/>
        </w:rPr>
        <w:t xml:space="preserve">o6:30 to </w:t>
      </w:r>
      <w:r w:rsidR="002509C1" w:rsidRPr="00D16B48">
        <w:rPr>
          <w:lang w:val="en-GB"/>
        </w:rPr>
        <w:t>16:30 to all other floors</w:t>
      </w:r>
      <w:r w:rsidR="00533A68">
        <w:rPr>
          <w:rStyle w:val="FootnoteReference"/>
          <w:lang w:val="en-GB"/>
        </w:rPr>
        <w:footnoteReference w:id="2"/>
      </w:r>
      <w:r w:rsidR="002509C1" w:rsidRPr="00D16B48">
        <w:rPr>
          <w:lang w:val="en-GB"/>
        </w:rPr>
        <w:t xml:space="preserve">. This access does not include secure areas such as </w:t>
      </w:r>
      <w:r w:rsidR="00DF246F">
        <w:rPr>
          <w:lang w:val="en-GB"/>
        </w:rPr>
        <w:t>“Examples of secure areas here”</w:t>
      </w:r>
      <w:r w:rsidR="002509C1" w:rsidRPr="00D16B48">
        <w:rPr>
          <w:lang w:val="en-GB"/>
        </w:rPr>
        <w:t xml:space="preserve">. Access to secure areas </w:t>
      </w:r>
      <w:r w:rsidR="006F3361" w:rsidRPr="00D16B48">
        <w:rPr>
          <w:lang w:val="en-GB"/>
        </w:rPr>
        <w:t>MAY</w:t>
      </w:r>
      <w:r w:rsidR="002509C1" w:rsidRPr="00D16B48">
        <w:rPr>
          <w:lang w:val="en-GB"/>
        </w:rPr>
        <w:t xml:space="preserve"> be provided on a “</w:t>
      </w:r>
      <w:r w:rsidR="006F3361" w:rsidRPr="00D16B48">
        <w:rPr>
          <w:lang w:val="en-GB"/>
        </w:rPr>
        <w:t>need to h</w:t>
      </w:r>
      <w:r w:rsidR="002509C1" w:rsidRPr="00D16B48">
        <w:rPr>
          <w:lang w:val="en-GB"/>
        </w:rPr>
        <w:t>ave” basis.</w:t>
      </w:r>
    </w:p>
    <w:p w:rsidR="006F3361" w:rsidRPr="00D16B48" w:rsidRDefault="00192884" w:rsidP="0076368A">
      <w:pPr>
        <w:pStyle w:val="Provision"/>
        <w:jc w:val="both"/>
        <w:rPr>
          <w:lang w:val="en-GB"/>
        </w:rPr>
      </w:pPr>
      <w:r>
        <w:rPr>
          <w:lang w:val="en-GB"/>
        </w:rPr>
        <w:t>3</w:t>
      </w:r>
      <w:r w:rsidR="006F3361" w:rsidRPr="00D16B48">
        <w:rPr>
          <w:lang w:val="en-GB"/>
        </w:rPr>
        <w:t>.7.2.</w:t>
      </w:r>
      <w:r w:rsidR="006F3361" w:rsidRPr="00D16B48">
        <w:rPr>
          <w:lang w:val="en-GB"/>
        </w:rPr>
        <w:tab/>
      </w:r>
      <w:r w:rsidR="00375E38" w:rsidRPr="00D16B48">
        <w:rPr>
          <w:lang w:val="en-GB"/>
        </w:rPr>
        <w:t>Employees</w:t>
      </w:r>
      <w:r w:rsidR="00C96A68" w:rsidRPr="00D16B48">
        <w:rPr>
          <w:b/>
          <w:lang w:val="en-GB"/>
        </w:rPr>
        <w:t xml:space="preserve"> </w:t>
      </w:r>
      <w:r w:rsidR="00375E38" w:rsidRPr="00D16B48">
        <w:rPr>
          <w:caps/>
          <w:lang w:val="en-GB"/>
        </w:rPr>
        <w:t>SHALL</w:t>
      </w:r>
      <w:r w:rsidR="00073DA6" w:rsidRPr="00D16B48">
        <w:rPr>
          <w:lang w:val="en-GB"/>
        </w:rPr>
        <w:t xml:space="preserve"> use </w:t>
      </w:r>
      <w:r w:rsidR="006F3361" w:rsidRPr="00D16B48">
        <w:rPr>
          <w:lang w:val="en-GB"/>
        </w:rPr>
        <w:t xml:space="preserve">only </w:t>
      </w:r>
      <w:r w:rsidR="00073DA6" w:rsidRPr="00D16B48">
        <w:rPr>
          <w:lang w:val="en-GB"/>
        </w:rPr>
        <w:t xml:space="preserve">their own card to access </w:t>
      </w:r>
      <w:r w:rsidR="00775418">
        <w:rPr>
          <w:lang w:val="en-GB"/>
        </w:rPr>
        <w:t>Agency</w:t>
      </w:r>
      <w:r w:rsidR="00073DA6" w:rsidRPr="00D16B48">
        <w:rPr>
          <w:lang w:val="en-GB"/>
        </w:rPr>
        <w:t xml:space="preserve"> premises</w:t>
      </w:r>
      <w:r w:rsidR="006F3361" w:rsidRPr="00D16B48">
        <w:rPr>
          <w:lang w:val="en-GB"/>
        </w:rPr>
        <w:t>. Sharing of cards is not permitted.</w:t>
      </w:r>
    </w:p>
    <w:p w:rsidR="00073DA6" w:rsidRPr="00D16B48" w:rsidRDefault="00192884" w:rsidP="0076368A">
      <w:pPr>
        <w:pStyle w:val="Provision"/>
        <w:jc w:val="both"/>
        <w:rPr>
          <w:lang w:val="en-GB"/>
        </w:rPr>
      </w:pPr>
      <w:r>
        <w:rPr>
          <w:lang w:val="en-GB"/>
        </w:rPr>
        <w:t>3</w:t>
      </w:r>
      <w:r w:rsidR="006F3361" w:rsidRPr="00D16B48">
        <w:rPr>
          <w:lang w:val="en-GB"/>
        </w:rPr>
        <w:t>.7.3</w:t>
      </w:r>
      <w:r w:rsidR="006F3361" w:rsidRPr="00D16B48">
        <w:rPr>
          <w:lang w:val="en-GB"/>
        </w:rPr>
        <w:tab/>
      </w:r>
      <w:r w:rsidR="00073DA6" w:rsidRPr="00D16B48">
        <w:rPr>
          <w:lang w:val="en-GB"/>
        </w:rPr>
        <w:t xml:space="preserve">Exit doors provided on each floors are for emergency use only. These </w:t>
      </w:r>
      <w:r w:rsidR="00375E38" w:rsidRPr="00D16B48">
        <w:rPr>
          <w:caps/>
          <w:lang w:val="en-GB"/>
        </w:rPr>
        <w:t>SHALL</w:t>
      </w:r>
      <w:r w:rsidR="006F3361" w:rsidRPr="00D16B48">
        <w:rPr>
          <w:b/>
          <w:lang w:val="en-GB"/>
        </w:rPr>
        <w:t xml:space="preserve"> </w:t>
      </w:r>
      <w:r w:rsidR="00375E38" w:rsidRPr="00D16B48">
        <w:rPr>
          <w:caps/>
          <w:lang w:val="en-GB"/>
        </w:rPr>
        <w:t>NOT</w:t>
      </w:r>
      <w:r w:rsidR="00073DA6" w:rsidRPr="00D16B48">
        <w:rPr>
          <w:lang w:val="en-GB"/>
        </w:rPr>
        <w:t xml:space="preserve"> be used for regular access.</w:t>
      </w:r>
    </w:p>
    <w:p w:rsidR="00850CBF" w:rsidRPr="00D16B48" w:rsidRDefault="00850CBF" w:rsidP="0076368A">
      <w:pPr>
        <w:pStyle w:val="Heading2"/>
        <w:jc w:val="both"/>
      </w:pPr>
      <w:bookmarkStart w:id="19" w:name="_Toc508606246"/>
      <w:r w:rsidRPr="00D16B48">
        <w:t>Incident Response</w:t>
      </w:r>
      <w:bookmarkEnd w:id="19"/>
    </w:p>
    <w:p w:rsidR="00725BEF" w:rsidRPr="00D16B48" w:rsidRDefault="00192884" w:rsidP="0076368A">
      <w:pPr>
        <w:pStyle w:val="Provision"/>
        <w:jc w:val="both"/>
        <w:rPr>
          <w:lang w:val="en-GB"/>
        </w:rPr>
      </w:pPr>
      <w:r>
        <w:rPr>
          <w:lang w:val="en-GB"/>
        </w:rPr>
        <w:t>3</w:t>
      </w:r>
      <w:r w:rsidR="006F3361" w:rsidRPr="00D16B48">
        <w:rPr>
          <w:lang w:val="en-GB"/>
        </w:rPr>
        <w:t>.8.1</w:t>
      </w:r>
      <w:r w:rsidR="006F3361" w:rsidRPr="00D16B48">
        <w:rPr>
          <w:lang w:val="en-GB"/>
        </w:rPr>
        <w:tab/>
      </w:r>
      <w:r w:rsidR="00725BEF" w:rsidRPr="00D16B48">
        <w:rPr>
          <w:lang w:val="en-GB"/>
        </w:rPr>
        <w:t>An incident is defined as a violation or imminent threat of violation of computer security policies, acceptable use policies, or standard security practices.</w:t>
      </w:r>
      <w:r w:rsidR="006F3361" w:rsidRPr="00D16B48">
        <w:rPr>
          <w:lang w:val="en-GB"/>
        </w:rPr>
        <w:t xml:space="preserve"> </w:t>
      </w:r>
      <w:r w:rsidR="00E0086D" w:rsidRPr="00D16B48">
        <w:rPr>
          <w:lang w:val="en-GB"/>
        </w:rPr>
        <w:t xml:space="preserve">All </w:t>
      </w:r>
      <w:r w:rsidR="00375E38" w:rsidRPr="00D16B48">
        <w:rPr>
          <w:lang w:val="en-GB"/>
        </w:rPr>
        <w:t>Employees</w:t>
      </w:r>
      <w:r w:rsidR="00E0086D" w:rsidRPr="00D16B48">
        <w:rPr>
          <w:lang w:val="en-GB"/>
        </w:rPr>
        <w:t xml:space="preserve"> </w:t>
      </w:r>
      <w:r w:rsidR="00375E38" w:rsidRPr="00D16B48">
        <w:rPr>
          <w:caps/>
          <w:lang w:val="en-GB"/>
        </w:rPr>
        <w:t>SHALL</w:t>
      </w:r>
      <w:r w:rsidR="006F3361" w:rsidRPr="00D16B48">
        <w:rPr>
          <w:lang w:val="en-GB"/>
        </w:rPr>
        <w:t xml:space="preserve"> </w:t>
      </w:r>
      <w:r w:rsidR="00E0086D" w:rsidRPr="00D16B48">
        <w:rPr>
          <w:lang w:val="en-GB"/>
        </w:rPr>
        <w:t xml:space="preserve">report any </w:t>
      </w:r>
      <w:r w:rsidR="006F3361" w:rsidRPr="00D16B48">
        <w:rPr>
          <w:lang w:val="en-GB"/>
        </w:rPr>
        <w:t xml:space="preserve">observed </w:t>
      </w:r>
      <w:r w:rsidR="00E0086D" w:rsidRPr="00D16B48">
        <w:rPr>
          <w:lang w:val="en-GB"/>
        </w:rPr>
        <w:t xml:space="preserve">incident immediately to the </w:t>
      </w:r>
      <w:r w:rsidR="006F3361" w:rsidRPr="00D16B48">
        <w:rPr>
          <w:lang w:val="en-GB"/>
        </w:rPr>
        <w:t xml:space="preserve">IT Administration </w:t>
      </w:r>
      <w:r w:rsidR="00E0086D" w:rsidRPr="00D16B48">
        <w:rPr>
          <w:lang w:val="en-GB"/>
        </w:rPr>
        <w:t>helpdesk</w:t>
      </w:r>
      <w:r w:rsidR="000D555A" w:rsidRPr="00D16B48">
        <w:rPr>
          <w:lang w:val="en-GB"/>
        </w:rPr>
        <w:t xml:space="preserve"> or alternatively to their line manager</w:t>
      </w:r>
      <w:r w:rsidR="006F3361" w:rsidRPr="00D16B48">
        <w:rPr>
          <w:lang w:val="en-GB"/>
        </w:rPr>
        <w:t>. I</w:t>
      </w:r>
      <w:r w:rsidR="00725BEF" w:rsidRPr="00D16B48">
        <w:rPr>
          <w:lang w:val="en-GB"/>
        </w:rPr>
        <w:t>ncidents may be reported by phone (</w:t>
      </w:r>
      <w:r w:rsidR="00DF246F">
        <w:rPr>
          <w:lang w:val="en-GB"/>
        </w:rPr>
        <w:t>“Helpdesk Phone number here”</w:t>
      </w:r>
      <w:r w:rsidR="00725BEF" w:rsidRPr="00D16B48">
        <w:rPr>
          <w:lang w:val="en-GB"/>
        </w:rPr>
        <w:t>) or by email (</w:t>
      </w:r>
      <w:hyperlink r:id="rId9" w:history="1">
        <w:r w:rsidR="00DF246F">
          <w:rPr>
            <w:lang w:val="en-GB"/>
          </w:rPr>
          <w:t>“Helpdesk</w:t>
        </w:r>
      </w:hyperlink>
      <w:r w:rsidR="00DF246F">
        <w:t xml:space="preserve"> Email address here”</w:t>
      </w:r>
      <w:r w:rsidR="00725BEF" w:rsidRPr="00D16B48">
        <w:rPr>
          <w:lang w:val="en-GB"/>
        </w:rPr>
        <w:t>)</w:t>
      </w:r>
      <w:r w:rsidR="000D555A" w:rsidRPr="00D16B48">
        <w:rPr>
          <w:lang w:val="en-GB"/>
        </w:rPr>
        <w:t>.</w:t>
      </w:r>
    </w:p>
    <w:p w:rsidR="009637F0" w:rsidRPr="00D16B48" w:rsidRDefault="009637F0" w:rsidP="0076368A">
      <w:pPr>
        <w:pStyle w:val="Heading2"/>
        <w:jc w:val="both"/>
      </w:pPr>
      <w:bookmarkStart w:id="20" w:name="_Toc508606247"/>
      <w:r w:rsidRPr="00D16B48">
        <w:t>Unacceptable Use</w:t>
      </w:r>
      <w:bookmarkEnd w:id="20"/>
      <w:r w:rsidRPr="00D16B48">
        <w:t xml:space="preserve"> </w:t>
      </w:r>
    </w:p>
    <w:p w:rsidR="000D555A" w:rsidRPr="00D16B48" w:rsidRDefault="009637F0" w:rsidP="0076368A">
      <w:pPr>
        <w:pStyle w:val="BodyText"/>
      </w:pPr>
      <w:r w:rsidRPr="00D16B48">
        <w:t>The following activities are, in general, prohibited</w:t>
      </w:r>
      <w:r w:rsidR="009F0D39" w:rsidRPr="00D16B48">
        <w:t>:</w:t>
      </w:r>
    </w:p>
    <w:p w:rsidR="000D555A" w:rsidRPr="00D16B48" w:rsidRDefault="00192884" w:rsidP="0076368A">
      <w:pPr>
        <w:pStyle w:val="Provision"/>
        <w:jc w:val="both"/>
        <w:rPr>
          <w:lang w:val="en-GB"/>
        </w:rPr>
      </w:pPr>
      <w:r>
        <w:rPr>
          <w:lang w:val="en-GB"/>
        </w:rPr>
        <w:t>3</w:t>
      </w:r>
      <w:r w:rsidR="000D555A" w:rsidRPr="00D16B48">
        <w:rPr>
          <w:lang w:val="en-GB"/>
        </w:rPr>
        <w:t>.9.1.</w:t>
      </w:r>
      <w:r w:rsidR="000D555A" w:rsidRPr="00D16B48">
        <w:rPr>
          <w:lang w:val="en-GB"/>
        </w:rPr>
        <w:tab/>
        <w:t xml:space="preserve">Employees </w:t>
      </w:r>
      <w:r w:rsidR="00375E38" w:rsidRPr="00D16B48">
        <w:rPr>
          <w:caps/>
          <w:lang w:val="en-GB"/>
        </w:rPr>
        <w:t>SHALL</w:t>
      </w:r>
      <w:r w:rsidR="000D555A" w:rsidRPr="00D16B48">
        <w:rPr>
          <w:b/>
          <w:lang w:val="en-GB"/>
        </w:rPr>
        <w:t xml:space="preserve"> </w:t>
      </w:r>
      <w:r w:rsidR="00375E38" w:rsidRPr="00D16B48">
        <w:rPr>
          <w:caps/>
          <w:lang w:val="en-GB"/>
        </w:rPr>
        <w:t>NOT</w:t>
      </w:r>
      <w:r w:rsidR="000D555A" w:rsidRPr="00D16B48">
        <w:rPr>
          <w:lang w:val="en-GB"/>
        </w:rPr>
        <w:t xml:space="preserve"> engage in any activity that is illegal, within the State of Qatar, using </w:t>
      </w:r>
      <w:r w:rsidR="00375E38" w:rsidRPr="00D16B48">
        <w:rPr>
          <w:lang w:val="en-GB"/>
        </w:rPr>
        <w:t>Information Systems</w:t>
      </w:r>
      <w:r w:rsidR="000D555A" w:rsidRPr="00D16B48">
        <w:rPr>
          <w:lang w:val="en-GB"/>
        </w:rPr>
        <w:t>.</w:t>
      </w:r>
    </w:p>
    <w:p w:rsidR="00850CBF" w:rsidRPr="00D16B48" w:rsidRDefault="00192884" w:rsidP="0076368A">
      <w:pPr>
        <w:pStyle w:val="Provision"/>
        <w:jc w:val="both"/>
        <w:rPr>
          <w:lang w:val="en-GB"/>
        </w:rPr>
      </w:pPr>
      <w:r>
        <w:rPr>
          <w:lang w:val="en-GB"/>
        </w:rPr>
        <w:t>3</w:t>
      </w:r>
      <w:r w:rsidR="000D555A" w:rsidRPr="00D16B48">
        <w:rPr>
          <w:lang w:val="en-GB"/>
        </w:rPr>
        <w:t>.9.2</w:t>
      </w:r>
      <w:r w:rsidR="000D555A" w:rsidRPr="00D16B48">
        <w:rPr>
          <w:lang w:val="en-GB"/>
        </w:rPr>
        <w:tab/>
      </w:r>
      <w:r w:rsidR="00850CBF" w:rsidRPr="00D16B48">
        <w:rPr>
          <w:lang w:val="en-GB"/>
        </w:rPr>
        <w:t xml:space="preserve">The following activities are strictly prohibited, with no exceptions: </w:t>
      </w:r>
    </w:p>
    <w:p w:rsidR="000D555A" w:rsidRPr="00D16B48" w:rsidRDefault="00850CBF" w:rsidP="0076368A">
      <w:pPr>
        <w:pStyle w:val="Provision"/>
        <w:numPr>
          <w:ilvl w:val="0"/>
          <w:numId w:val="47"/>
        </w:numPr>
        <w:jc w:val="both"/>
        <w:rPr>
          <w:lang w:val="en-GB"/>
        </w:rPr>
      </w:pPr>
      <w:r w:rsidRPr="00D16B48">
        <w:rPr>
          <w:lang w:val="en-GB"/>
        </w:rPr>
        <w:t xml:space="preserve">Using </w:t>
      </w:r>
      <w:r w:rsidR="00375E38" w:rsidRPr="00D16B48">
        <w:rPr>
          <w:lang w:val="en-GB"/>
        </w:rPr>
        <w:t>Information Systems</w:t>
      </w:r>
      <w:r w:rsidRPr="00D16B48">
        <w:rPr>
          <w:lang w:val="en-GB"/>
        </w:rPr>
        <w:t xml:space="preserve"> to actively engage in procuring or transmitting material that </w:t>
      </w:r>
      <w:r w:rsidR="00375E38" w:rsidRPr="00D16B48">
        <w:rPr>
          <w:caps/>
          <w:lang w:val="en-GB"/>
        </w:rPr>
        <w:t>SHALL</w:t>
      </w:r>
      <w:r w:rsidRPr="00D16B48">
        <w:rPr>
          <w:lang w:val="en-GB"/>
        </w:rPr>
        <w:t xml:space="preserve"> be deemed as </w:t>
      </w:r>
      <w:r w:rsidR="00670EC1" w:rsidRPr="00D16B48">
        <w:rPr>
          <w:lang w:val="en-GB"/>
        </w:rPr>
        <w:t>obscene</w:t>
      </w:r>
      <w:r w:rsidRPr="00D16B48">
        <w:rPr>
          <w:lang w:val="en-GB"/>
        </w:rPr>
        <w:t>, offensive to t</w:t>
      </w:r>
      <w:r w:rsidR="005F07B4" w:rsidRPr="00D16B48">
        <w:rPr>
          <w:lang w:val="en-GB"/>
        </w:rPr>
        <w:t>he state and/</w:t>
      </w:r>
      <w:r w:rsidR="000D555A" w:rsidRPr="00D16B48">
        <w:rPr>
          <w:lang w:val="en-GB"/>
        </w:rPr>
        <w:t>or co-</w:t>
      </w:r>
      <w:r w:rsidR="00375E38" w:rsidRPr="00D16B48">
        <w:rPr>
          <w:lang w:val="en-GB"/>
        </w:rPr>
        <w:t>Employees</w:t>
      </w:r>
      <w:r w:rsidR="000D555A" w:rsidRPr="00D16B48">
        <w:rPr>
          <w:lang w:val="en-GB"/>
        </w:rPr>
        <w:t>;</w:t>
      </w:r>
    </w:p>
    <w:p w:rsidR="000D555A" w:rsidRPr="00D16B48" w:rsidRDefault="00850CBF" w:rsidP="0076368A">
      <w:pPr>
        <w:pStyle w:val="Provision"/>
        <w:numPr>
          <w:ilvl w:val="0"/>
          <w:numId w:val="47"/>
        </w:numPr>
        <w:jc w:val="both"/>
        <w:rPr>
          <w:lang w:val="en-GB"/>
        </w:rPr>
      </w:pPr>
      <w:r w:rsidRPr="00D16B48">
        <w:rPr>
          <w:lang w:val="en-GB"/>
        </w:rPr>
        <w:t>Making fraudulent offers of products, items, or services origina</w:t>
      </w:r>
      <w:r w:rsidR="000D555A" w:rsidRPr="00D16B48">
        <w:rPr>
          <w:lang w:val="en-GB"/>
        </w:rPr>
        <w:t xml:space="preserve">ting from any </w:t>
      </w:r>
      <w:r w:rsidR="00775418">
        <w:rPr>
          <w:lang w:val="en-GB"/>
        </w:rPr>
        <w:t>Agency</w:t>
      </w:r>
      <w:r w:rsidR="000D555A" w:rsidRPr="00D16B48">
        <w:rPr>
          <w:lang w:val="en-GB"/>
        </w:rPr>
        <w:t xml:space="preserve"> account;</w:t>
      </w:r>
    </w:p>
    <w:p w:rsidR="000D555A" w:rsidRPr="00D16B48" w:rsidRDefault="00850CBF" w:rsidP="0076368A">
      <w:pPr>
        <w:pStyle w:val="Provision"/>
        <w:numPr>
          <w:ilvl w:val="0"/>
          <w:numId w:val="47"/>
        </w:numPr>
        <w:jc w:val="both"/>
        <w:rPr>
          <w:lang w:val="en-GB"/>
        </w:rPr>
      </w:pPr>
      <w:r w:rsidRPr="00D16B48">
        <w:rPr>
          <w:lang w:val="en-GB"/>
        </w:rPr>
        <w:t xml:space="preserve">Circumventing the security </w:t>
      </w:r>
      <w:r w:rsidR="000D555A" w:rsidRPr="00D16B48">
        <w:rPr>
          <w:lang w:val="en-GB"/>
        </w:rPr>
        <w:t>systems</w:t>
      </w:r>
      <w:r w:rsidRPr="00D16B48">
        <w:rPr>
          <w:lang w:val="en-GB"/>
        </w:rPr>
        <w:t xml:space="preserve"> implemented to protect </w:t>
      </w:r>
      <w:r w:rsidR="00375E38" w:rsidRPr="00D16B48">
        <w:rPr>
          <w:lang w:val="en-GB"/>
        </w:rPr>
        <w:t>Information Systems</w:t>
      </w:r>
      <w:r w:rsidR="000D555A" w:rsidRPr="00D16B48">
        <w:rPr>
          <w:lang w:val="en-GB"/>
        </w:rPr>
        <w:t>;</w:t>
      </w:r>
    </w:p>
    <w:p w:rsidR="00A409C2" w:rsidRPr="00D16B48" w:rsidRDefault="00850CBF" w:rsidP="0076368A">
      <w:pPr>
        <w:pStyle w:val="Provision"/>
        <w:numPr>
          <w:ilvl w:val="0"/>
          <w:numId w:val="47"/>
        </w:numPr>
        <w:jc w:val="both"/>
        <w:rPr>
          <w:lang w:val="en-GB"/>
        </w:rPr>
      </w:pPr>
      <w:r w:rsidRPr="00D16B48">
        <w:rPr>
          <w:lang w:val="en-GB"/>
        </w:rPr>
        <w:t xml:space="preserve">Providing </w:t>
      </w:r>
      <w:r w:rsidR="00775418">
        <w:rPr>
          <w:lang w:val="en-GB"/>
        </w:rPr>
        <w:t>Agency’s</w:t>
      </w:r>
      <w:r w:rsidRPr="00D16B48">
        <w:rPr>
          <w:lang w:val="en-GB"/>
        </w:rPr>
        <w:t xml:space="preserve"> </w:t>
      </w:r>
      <w:r w:rsidR="000D555A" w:rsidRPr="00D16B48">
        <w:rPr>
          <w:lang w:val="en-GB"/>
        </w:rPr>
        <w:t>Internal, Restricted or C</w:t>
      </w:r>
      <w:r w:rsidRPr="00D16B48">
        <w:rPr>
          <w:lang w:val="en-GB"/>
        </w:rPr>
        <w:t>onfidential information including</w:t>
      </w:r>
      <w:r w:rsidR="000D555A" w:rsidRPr="00D16B48">
        <w:rPr>
          <w:lang w:val="en-GB"/>
        </w:rPr>
        <w:t>,</w:t>
      </w:r>
      <w:r w:rsidRPr="00D16B48">
        <w:rPr>
          <w:lang w:val="en-GB"/>
        </w:rPr>
        <w:t xml:space="preserve"> </w:t>
      </w:r>
      <w:r w:rsidR="000D555A" w:rsidRPr="00D16B48">
        <w:rPr>
          <w:lang w:val="en-GB"/>
        </w:rPr>
        <w:t xml:space="preserve">personal information of </w:t>
      </w:r>
      <w:r w:rsidR="00775418">
        <w:rPr>
          <w:lang w:val="en-GB"/>
        </w:rPr>
        <w:t>Agency</w:t>
      </w:r>
      <w:r w:rsidRPr="00D16B48">
        <w:rPr>
          <w:lang w:val="en-GB"/>
        </w:rPr>
        <w:t xml:space="preserve"> </w:t>
      </w:r>
      <w:r w:rsidR="00375E38" w:rsidRPr="00D16B48">
        <w:rPr>
          <w:lang w:val="en-GB"/>
        </w:rPr>
        <w:t>Employees</w:t>
      </w:r>
      <w:r w:rsidRPr="00D16B48">
        <w:rPr>
          <w:lang w:val="en-GB"/>
        </w:rPr>
        <w:t>, its financial information, strategic plans etc</w:t>
      </w:r>
      <w:r w:rsidR="00A409C2" w:rsidRPr="00D16B48">
        <w:rPr>
          <w:lang w:val="en-GB"/>
        </w:rPr>
        <w:t>.</w:t>
      </w:r>
      <w:r w:rsidRPr="00D16B48">
        <w:rPr>
          <w:lang w:val="en-GB"/>
        </w:rPr>
        <w:t xml:space="preserve"> to parties outside </w:t>
      </w:r>
      <w:r w:rsidR="00775418">
        <w:rPr>
          <w:lang w:val="en-GB"/>
        </w:rPr>
        <w:t>Agency</w:t>
      </w:r>
      <w:r w:rsidRPr="00D16B48">
        <w:rPr>
          <w:lang w:val="en-GB"/>
        </w:rPr>
        <w:t xml:space="preserve"> </w:t>
      </w:r>
      <w:r w:rsidR="00A409C2" w:rsidRPr="00D16B48">
        <w:rPr>
          <w:lang w:val="en-GB"/>
        </w:rPr>
        <w:t>for personal gain.</w:t>
      </w:r>
    </w:p>
    <w:p w:rsidR="006136B7" w:rsidRPr="00D16B48" w:rsidRDefault="00A409C2" w:rsidP="0076368A">
      <w:pPr>
        <w:pStyle w:val="Provision"/>
        <w:numPr>
          <w:ilvl w:val="0"/>
          <w:numId w:val="47"/>
        </w:numPr>
        <w:jc w:val="both"/>
        <w:rPr>
          <w:lang w:val="en-GB"/>
        </w:rPr>
      </w:pPr>
      <w:r w:rsidRPr="00D16B48">
        <w:rPr>
          <w:lang w:val="en-GB"/>
        </w:rPr>
        <w:t>Using</w:t>
      </w:r>
      <w:r w:rsidR="006136B7" w:rsidRPr="00D16B48">
        <w:rPr>
          <w:lang w:val="en-GB"/>
        </w:rPr>
        <w:t xml:space="preserve"> of anonymous, faked or forged identities </w:t>
      </w:r>
      <w:r w:rsidR="000D555A" w:rsidRPr="00D16B48">
        <w:rPr>
          <w:lang w:val="en-GB"/>
        </w:rPr>
        <w:t xml:space="preserve">on </w:t>
      </w:r>
      <w:r w:rsidR="00375E38" w:rsidRPr="00D16B48">
        <w:rPr>
          <w:lang w:val="en-GB"/>
        </w:rPr>
        <w:t>Information Systems</w:t>
      </w:r>
    </w:p>
    <w:p w:rsidR="001C1C4D" w:rsidRPr="00D16B48" w:rsidRDefault="001C1C4D" w:rsidP="0076368A">
      <w:pPr>
        <w:ind w:left="720"/>
        <w:jc w:val="both"/>
        <w:rPr>
          <w:rStyle w:val="Emphasis"/>
        </w:rPr>
      </w:pPr>
    </w:p>
    <w:p w:rsidR="00E0086D" w:rsidRPr="00D16B48" w:rsidRDefault="00E0086D" w:rsidP="0076368A">
      <w:pPr>
        <w:ind w:left="720"/>
        <w:jc w:val="both"/>
        <w:rPr>
          <w:rStyle w:val="Emphasis"/>
        </w:rPr>
      </w:pPr>
    </w:p>
    <w:p w:rsidR="009637F0" w:rsidRPr="00D16B48" w:rsidRDefault="009637F0" w:rsidP="0076368A">
      <w:pPr>
        <w:pStyle w:val="Heading1"/>
        <w:jc w:val="both"/>
        <w:rPr>
          <w:szCs w:val="22"/>
        </w:rPr>
      </w:pPr>
      <w:bookmarkStart w:id="21" w:name="_Toc508606248"/>
      <w:r w:rsidRPr="00D16B48">
        <w:lastRenderedPageBreak/>
        <w:t>Enforcement</w:t>
      </w:r>
      <w:bookmarkEnd w:id="21"/>
      <w:r w:rsidRPr="00D16B48">
        <w:t xml:space="preserve"> </w:t>
      </w:r>
    </w:p>
    <w:p w:rsidR="00712126" w:rsidRPr="00192884" w:rsidRDefault="009637F0" w:rsidP="0076368A">
      <w:pPr>
        <w:pStyle w:val="BodyText"/>
      </w:pPr>
      <w:r w:rsidRPr="00192884">
        <w:t xml:space="preserve">Any employee found </w:t>
      </w:r>
      <w:r w:rsidR="00A409C2" w:rsidRPr="00192884">
        <w:t>to have violated this policy MAY</w:t>
      </w:r>
      <w:r w:rsidRPr="00192884">
        <w:t xml:space="preserve"> be subject to disciplinary action</w:t>
      </w:r>
      <w:r w:rsidR="00E0086D" w:rsidRPr="00192884">
        <w:t xml:space="preserve"> as per </w:t>
      </w:r>
      <w:r w:rsidR="00775418">
        <w:t>Agency’s</w:t>
      </w:r>
      <w:r w:rsidR="00A409C2" w:rsidRPr="00192884">
        <w:t xml:space="preserve"> HR m</w:t>
      </w:r>
      <w:r w:rsidR="00E0086D" w:rsidRPr="00192884">
        <w:t xml:space="preserve">anual. This could include formal reprimands up to and including termination of employment. </w:t>
      </w:r>
      <w:r w:rsidR="00A409C2" w:rsidRPr="00192884">
        <w:t>C</w:t>
      </w:r>
      <w:r w:rsidR="00E0086D" w:rsidRPr="00192884">
        <w:t>riminal</w:t>
      </w:r>
      <w:r w:rsidR="00A409C2" w:rsidRPr="00192884">
        <w:t xml:space="preserve"> activities MAY be forwarded to appropriate law enforcement authorities within the State of Qatar</w:t>
      </w:r>
      <w:r w:rsidR="00E0086D" w:rsidRPr="00192884">
        <w:t>.</w:t>
      </w:r>
      <w:r w:rsidRPr="00192884">
        <w:t xml:space="preserve"> </w:t>
      </w:r>
    </w:p>
    <w:p w:rsidR="00192884" w:rsidRDefault="00887EB3" w:rsidP="00775418">
      <w:pPr>
        <w:pStyle w:val="Heading1"/>
        <w:numPr>
          <w:ilvl w:val="0"/>
          <w:numId w:val="0"/>
        </w:numPr>
        <w:jc w:val="both"/>
      </w:pPr>
      <w:bookmarkStart w:id="22" w:name="_Toc508606249"/>
      <w:r>
        <w:lastRenderedPageBreak/>
        <w:t>Appendix</w:t>
      </w:r>
      <w:r w:rsidR="0001181A">
        <w:t xml:space="preserve"> A - </w:t>
      </w:r>
      <w:r w:rsidR="00775418">
        <w:t>National</w:t>
      </w:r>
      <w:r w:rsidR="00E92A1B">
        <w:t xml:space="preserve"> IA Policy Mapping</w:t>
      </w:r>
      <w:bookmarkEnd w:id="22"/>
    </w:p>
    <w:p w:rsidR="00287CB1" w:rsidRPr="00192884" w:rsidRDefault="00287CB1" w:rsidP="0076368A">
      <w:pPr>
        <w:jc w:val="both"/>
      </w:pPr>
    </w:p>
    <w:tbl>
      <w:tblPr>
        <w:tblStyle w:val="TableGrid"/>
        <w:tblpPr w:leftFromText="180" w:rightFromText="180" w:vertAnchor="text" w:tblpX="392" w:tblpY="1"/>
        <w:tblOverlap w:val="never"/>
        <w:tblW w:w="9346" w:type="dxa"/>
        <w:tblLook w:val="04A0" w:firstRow="1" w:lastRow="0" w:firstColumn="1" w:lastColumn="0" w:noHBand="0" w:noVBand="1"/>
      </w:tblPr>
      <w:tblGrid>
        <w:gridCol w:w="959"/>
        <w:gridCol w:w="1559"/>
        <w:gridCol w:w="3873"/>
        <w:gridCol w:w="2955"/>
      </w:tblGrid>
      <w:tr w:rsidR="00887EB3" w:rsidRPr="00B55575">
        <w:trPr>
          <w:trHeight w:val="421"/>
        </w:trPr>
        <w:tc>
          <w:tcPr>
            <w:tcW w:w="959" w:type="dxa"/>
            <w:vAlign w:val="center"/>
          </w:tcPr>
          <w:p w:rsidR="00887EB3" w:rsidRPr="00B55575" w:rsidRDefault="00192884" w:rsidP="0076368A">
            <w:pPr>
              <w:jc w:val="both"/>
              <w:rPr>
                <w:b/>
                <w:sz w:val="20"/>
                <w:lang w:val="en-GB"/>
              </w:rPr>
            </w:pPr>
            <w:r w:rsidRPr="00B55575">
              <w:rPr>
                <w:b/>
                <w:sz w:val="20"/>
                <w:lang w:val="en-GB"/>
              </w:rPr>
              <w:t>#</w:t>
            </w:r>
          </w:p>
        </w:tc>
        <w:tc>
          <w:tcPr>
            <w:tcW w:w="1559" w:type="dxa"/>
            <w:vAlign w:val="center"/>
          </w:tcPr>
          <w:p w:rsidR="00887EB3" w:rsidRPr="00B55575" w:rsidRDefault="00887EB3" w:rsidP="0076368A">
            <w:pPr>
              <w:jc w:val="both"/>
              <w:rPr>
                <w:b/>
                <w:sz w:val="20"/>
                <w:lang w:val="en-GB"/>
              </w:rPr>
            </w:pPr>
            <w:r w:rsidRPr="00B55575">
              <w:rPr>
                <w:b/>
                <w:sz w:val="20"/>
                <w:lang w:val="en-GB"/>
              </w:rPr>
              <w:t>AUP Clause</w:t>
            </w:r>
          </w:p>
        </w:tc>
        <w:tc>
          <w:tcPr>
            <w:tcW w:w="3873" w:type="dxa"/>
            <w:vAlign w:val="center"/>
          </w:tcPr>
          <w:p w:rsidR="00887EB3" w:rsidRPr="00B55575" w:rsidRDefault="00775418" w:rsidP="0076368A">
            <w:pPr>
              <w:jc w:val="both"/>
              <w:rPr>
                <w:b/>
                <w:sz w:val="20"/>
                <w:lang w:val="en-GB"/>
              </w:rPr>
            </w:pPr>
            <w:r>
              <w:rPr>
                <w:b/>
                <w:sz w:val="20"/>
                <w:lang w:val="en-GB"/>
              </w:rPr>
              <w:t>NIA</w:t>
            </w:r>
            <w:r w:rsidR="00887EB3" w:rsidRPr="00B55575">
              <w:rPr>
                <w:b/>
                <w:sz w:val="20"/>
                <w:lang w:val="en-GB"/>
              </w:rPr>
              <w:t xml:space="preserve"> Policy Section</w:t>
            </w:r>
          </w:p>
        </w:tc>
        <w:tc>
          <w:tcPr>
            <w:tcW w:w="2955" w:type="dxa"/>
            <w:vAlign w:val="center"/>
          </w:tcPr>
          <w:p w:rsidR="00887EB3" w:rsidRPr="00B55575" w:rsidRDefault="00775418" w:rsidP="0076368A">
            <w:pPr>
              <w:jc w:val="both"/>
              <w:rPr>
                <w:b/>
                <w:sz w:val="20"/>
                <w:lang w:val="en-GB"/>
              </w:rPr>
            </w:pPr>
            <w:r>
              <w:rPr>
                <w:b/>
                <w:sz w:val="20"/>
                <w:lang w:val="en-GB"/>
              </w:rPr>
              <w:t>NIA</w:t>
            </w:r>
            <w:r w:rsidR="00887EB3" w:rsidRPr="00B55575">
              <w:rPr>
                <w:b/>
                <w:sz w:val="20"/>
                <w:lang w:val="en-GB"/>
              </w:rPr>
              <w:t xml:space="preserve"> Policy Clause</w:t>
            </w:r>
          </w:p>
        </w:tc>
      </w:tr>
      <w:tr w:rsidR="00887EB3" w:rsidRPr="00B55575">
        <w:tc>
          <w:tcPr>
            <w:tcW w:w="9346" w:type="dxa"/>
            <w:gridSpan w:val="4"/>
            <w:vAlign w:val="center"/>
          </w:tcPr>
          <w:p w:rsidR="00887EB3" w:rsidRPr="00B55575" w:rsidRDefault="00192884" w:rsidP="0076368A">
            <w:pPr>
              <w:spacing w:before="120" w:after="120"/>
              <w:jc w:val="both"/>
              <w:rPr>
                <w:b/>
                <w:sz w:val="20"/>
                <w:lang w:val="en-GB"/>
              </w:rPr>
            </w:pPr>
            <w:r w:rsidRPr="00B55575">
              <w:rPr>
                <w:b/>
                <w:sz w:val="20"/>
                <w:lang w:val="en-GB"/>
              </w:rPr>
              <w:t>3</w:t>
            </w:r>
            <w:r w:rsidR="00887EB3" w:rsidRPr="00B55575">
              <w:rPr>
                <w:b/>
                <w:sz w:val="20"/>
                <w:lang w:val="en-GB"/>
              </w:rPr>
              <w:t>.1 General Use and Ownership</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.1.1</w:t>
            </w:r>
          </w:p>
        </w:tc>
        <w:tc>
          <w:tcPr>
            <w:tcW w:w="3873" w:type="dxa"/>
            <w:vAlign w:val="center"/>
          </w:tcPr>
          <w:p w:rsidR="00887EB3" w:rsidRPr="00B55575" w:rsidRDefault="004811C8" w:rsidP="0076368A">
            <w:pPr>
              <w:jc w:val="both"/>
              <w:rPr>
                <w:sz w:val="20"/>
                <w:lang w:val="en-GB"/>
              </w:rPr>
            </w:pPr>
            <w:r w:rsidRPr="00B55575">
              <w:rPr>
                <w:sz w:val="20"/>
                <w:lang w:val="en-GB"/>
              </w:rPr>
              <w:t>System Usage Security</w:t>
            </w:r>
          </w:p>
        </w:tc>
        <w:tc>
          <w:tcPr>
            <w:tcW w:w="2955" w:type="dxa"/>
            <w:vAlign w:val="center"/>
          </w:tcPr>
          <w:p w:rsidR="00887EB3" w:rsidRPr="00B55575" w:rsidRDefault="004811C8" w:rsidP="0076368A">
            <w:pPr>
              <w:jc w:val="both"/>
              <w:rPr>
                <w:sz w:val="20"/>
                <w:lang w:val="en-GB"/>
              </w:rPr>
            </w:pPr>
            <w:r w:rsidRPr="00B55575">
              <w:rPr>
                <w:sz w:val="20"/>
                <w:lang w:val="en-GB"/>
              </w:rPr>
              <w:t>SU1</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2</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.1.2</w:t>
            </w:r>
          </w:p>
        </w:tc>
        <w:tc>
          <w:tcPr>
            <w:tcW w:w="3873" w:type="dxa"/>
            <w:vAlign w:val="center"/>
          </w:tcPr>
          <w:p w:rsidR="00887EB3" w:rsidRPr="00B55575" w:rsidRDefault="00192884" w:rsidP="0076368A">
            <w:pPr>
              <w:jc w:val="both"/>
              <w:rPr>
                <w:sz w:val="20"/>
                <w:lang w:val="en-GB"/>
              </w:rPr>
            </w:pPr>
            <w:r w:rsidRPr="00B55575">
              <w:rPr>
                <w:sz w:val="20"/>
                <w:lang w:val="en-GB"/>
              </w:rPr>
              <w:t>N/A</w:t>
            </w:r>
          </w:p>
        </w:tc>
        <w:tc>
          <w:tcPr>
            <w:tcW w:w="2955" w:type="dxa"/>
            <w:vAlign w:val="center"/>
          </w:tcPr>
          <w:p w:rsidR="00887EB3" w:rsidRPr="00B55575" w:rsidRDefault="00887EB3" w:rsidP="0076368A">
            <w:pPr>
              <w:jc w:val="both"/>
              <w:rPr>
                <w:sz w:val="20"/>
                <w:lang w:val="en-GB"/>
              </w:rPr>
            </w:pP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3</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.1.3</w:t>
            </w:r>
          </w:p>
        </w:tc>
        <w:tc>
          <w:tcPr>
            <w:tcW w:w="3873" w:type="dxa"/>
            <w:vAlign w:val="center"/>
          </w:tcPr>
          <w:p w:rsidR="00887EB3" w:rsidRPr="00B55575" w:rsidRDefault="00192884" w:rsidP="0076368A">
            <w:pPr>
              <w:jc w:val="both"/>
              <w:rPr>
                <w:sz w:val="20"/>
                <w:lang w:val="en-GB"/>
              </w:rPr>
            </w:pPr>
            <w:r w:rsidRPr="00B55575">
              <w:rPr>
                <w:sz w:val="20"/>
                <w:lang w:val="en-GB"/>
              </w:rPr>
              <w:t>N/A</w:t>
            </w:r>
          </w:p>
        </w:tc>
        <w:tc>
          <w:tcPr>
            <w:tcW w:w="2955" w:type="dxa"/>
            <w:vAlign w:val="center"/>
          </w:tcPr>
          <w:p w:rsidR="00887EB3" w:rsidRPr="00B55575" w:rsidRDefault="00887EB3" w:rsidP="0076368A">
            <w:pPr>
              <w:jc w:val="both"/>
              <w:rPr>
                <w:sz w:val="20"/>
                <w:lang w:val="en-GB"/>
              </w:rPr>
            </w:pP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4</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.1.4</w:t>
            </w:r>
          </w:p>
        </w:tc>
        <w:tc>
          <w:tcPr>
            <w:tcW w:w="3873" w:type="dxa"/>
            <w:vAlign w:val="center"/>
          </w:tcPr>
          <w:p w:rsidR="00887EB3" w:rsidRPr="00B55575" w:rsidRDefault="007041AA" w:rsidP="0076368A">
            <w:pPr>
              <w:jc w:val="both"/>
              <w:rPr>
                <w:sz w:val="20"/>
                <w:lang w:val="en-GB"/>
              </w:rPr>
            </w:pPr>
            <w:r w:rsidRPr="00B55575">
              <w:rPr>
                <w:sz w:val="20"/>
                <w:lang w:val="en-GB"/>
              </w:rPr>
              <w:t>Logging and System Monitoring</w:t>
            </w:r>
          </w:p>
        </w:tc>
        <w:tc>
          <w:tcPr>
            <w:tcW w:w="2955" w:type="dxa"/>
            <w:vAlign w:val="center"/>
          </w:tcPr>
          <w:p w:rsidR="00887EB3" w:rsidRPr="00B55575" w:rsidRDefault="007041AA" w:rsidP="0076368A">
            <w:pPr>
              <w:jc w:val="both"/>
              <w:rPr>
                <w:sz w:val="20"/>
                <w:lang w:val="en-GB"/>
              </w:rPr>
            </w:pPr>
            <w:r w:rsidRPr="00B55575">
              <w:rPr>
                <w:sz w:val="20"/>
                <w:lang w:val="en-GB"/>
              </w:rPr>
              <w:t>SM1</w:t>
            </w:r>
          </w:p>
        </w:tc>
      </w:tr>
      <w:tr w:rsidR="00887EB3" w:rsidRPr="00B55575">
        <w:tc>
          <w:tcPr>
            <w:tcW w:w="9346" w:type="dxa"/>
            <w:gridSpan w:val="4"/>
            <w:vAlign w:val="center"/>
          </w:tcPr>
          <w:p w:rsidR="00887EB3" w:rsidRPr="00B55575" w:rsidRDefault="00192884" w:rsidP="0076368A">
            <w:pPr>
              <w:spacing w:before="120" w:after="120"/>
              <w:jc w:val="both"/>
              <w:rPr>
                <w:b/>
                <w:sz w:val="20"/>
                <w:lang w:val="en-GB"/>
              </w:rPr>
            </w:pPr>
            <w:r w:rsidRPr="00B55575">
              <w:rPr>
                <w:b/>
                <w:sz w:val="20"/>
                <w:lang w:val="en-GB"/>
              </w:rPr>
              <w:t>3</w:t>
            </w:r>
            <w:r w:rsidR="00887EB3" w:rsidRPr="00B55575">
              <w:rPr>
                <w:b/>
                <w:sz w:val="20"/>
                <w:lang w:val="en-GB"/>
              </w:rPr>
              <w:t>.2 Information Classification and Protection</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5</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.2.1</w:t>
            </w:r>
          </w:p>
        </w:tc>
        <w:tc>
          <w:tcPr>
            <w:tcW w:w="3873" w:type="dxa"/>
            <w:vAlign w:val="center"/>
          </w:tcPr>
          <w:p w:rsidR="00887EB3" w:rsidRPr="00B55575" w:rsidRDefault="007041AA" w:rsidP="0076368A">
            <w:pPr>
              <w:jc w:val="both"/>
              <w:rPr>
                <w:sz w:val="20"/>
                <w:lang w:val="en-GB"/>
              </w:rPr>
            </w:pPr>
            <w:r w:rsidRPr="00B55575">
              <w:rPr>
                <w:sz w:val="20"/>
                <w:lang w:val="en-GB"/>
              </w:rPr>
              <w:t xml:space="preserve">Data </w:t>
            </w:r>
            <w:r w:rsidR="00192884" w:rsidRPr="00B55575">
              <w:rPr>
                <w:sz w:val="20"/>
                <w:lang w:val="en-GB"/>
              </w:rPr>
              <w:t>Labelling</w:t>
            </w:r>
          </w:p>
        </w:tc>
        <w:tc>
          <w:tcPr>
            <w:tcW w:w="2955" w:type="dxa"/>
            <w:vAlign w:val="center"/>
          </w:tcPr>
          <w:p w:rsidR="00887EB3" w:rsidRPr="00B55575" w:rsidRDefault="007041AA" w:rsidP="0076368A">
            <w:pPr>
              <w:jc w:val="both"/>
              <w:rPr>
                <w:sz w:val="20"/>
                <w:lang w:val="en-GB"/>
              </w:rPr>
            </w:pPr>
            <w:r w:rsidRPr="00B55575">
              <w:rPr>
                <w:sz w:val="20"/>
                <w:lang w:val="en-GB"/>
              </w:rPr>
              <w:t>DL2</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6</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.2.2</w:t>
            </w:r>
          </w:p>
        </w:tc>
        <w:tc>
          <w:tcPr>
            <w:tcW w:w="3873" w:type="dxa"/>
            <w:vAlign w:val="center"/>
          </w:tcPr>
          <w:p w:rsidR="00887EB3" w:rsidRPr="00B55575" w:rsidRDefault="007041AA" w:rsidP="0076368A">
            <w:pPr>
              <w:jc w:val="both"/>
              <w:rPr>
                <w:sz w:val="20"/>
                <w:lang w:val="en-GB"/>
              </w:rPr>
            </w:pPr>
            <w:r w:rsidRPr="00B55575">
              <w:rPr>
                <w:sz w:val="20"/>
                <w:lang w:val="en-GB"/>
              </w:rPr>
              <w:t>Cryptography</w:t>
            </w:r>
          </w:p>
        </w:tc>
        <w:tc>
          <w:tcPr>
            <w:tcW w:w="2955" w:type="dxa"/>
            <w:vAlign w:val="center"/>
          </w:tcPr>
          <w:p w:rsidR="00887EB3" w:rsidRPr="00B55575" w:rsidRDefault="007041AA" w:rsidP="0076368A">
            <w:pPr>
              <w:jc w:val="both"/>
              <w:rPr>
                <w:sz w:val="20"/>
                <w:lang w:val="en-GB"/>
              </w:rPr>
            </w:pPr>
            <w:r w:rsidRPr="00B55575">
              <w:rPr>
                <w:sz w:val="20"/>
                <w:lang w:val="en-GB"/>
              </w:rPr>
              <w:t>CY3, CY4</w:t>
            </w:r>
            <w:r w:rsidR="00422209" w:rsidRPr="00B55575">
              <w:rPr>
                <w:sz w:val="20"/>
                <w:lang w:val="en-GB"/>
              </w:rPr>
              <w:t>,</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7</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.2.3</w:t>
            </w:r>
          </w:p>
        </w:tc>
        <w:tc>
          <w:tcPr>
            <w:tcW w:w="3873" w:type="dxa"/>
            <w:vAlign w:val="center"/>
          </w:tcPr>
          <w:p w:rsidR="00887EB3" w:rsidRPr="00B55575" w:rsidRDefault="00422209" w:rsidP="0076368A">
            <w:pPr>
              <w:jc w:val="both"/>
              <w:rPr>
                <w:sz w:val="20"/>
                <w:lang w:val="en-GB"/>
              </w:rPr>
            </w:pPr>
            <w:r w:rsidRPr="00B55575">
              <w:rPr>
                <w:sz w:val="20"/>
                <w:lang w:val="en-GB"/>
              </w:rPr>
              <w:t>Software Security</w:t>
            </w:r>
          </w:p>
        </w:tc>
        <w:tc>
          <w:tcPr>
            <w:tcW w:w="2955" w:type="dxa"/>
            <w:vAlign w:val="center"/>
          </w:tcPr>
          <w:p w:rsidR="00887EB3" w:rsidRPr="00B55575" w:rsidRDefault="00422209" w:rsidP="0076368A">
            <w:pPr>
              <w:jc w:val="both"/>
              <w:rPr>
                <w:sz w:val="20"/>
                <w:lang w:val="en-GB"/>
              </w:rPr>
            </w:pPr>
            <w:r w:rsidRPr="00B55575">
              <w:rPr>
                <w:sz w:val="20"/>
                <w:lang w:val="en-GB"/>
              </w:rPr>
              <w:t>SS13</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8</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.2.4</w:t>
            </w:r>
          </w:p>
        </w:tc>
        <w:tc>
          <w:tcPr>
            <w:tcW w:w="3873" w:type="dxa"/>
            <w:vAlign w:val="center"/>
          </w:tcPr>
          <w:p w:rsidR="00887EB3" w:rsidRPr="00B55575" w:rsidRDefault="001B22FF" w:rsidP="0076368A">
            <w:pPr>
              <w:jc w:val="both"/>
              <w:rPr>
                <w:sz w:val="20"/>
                <w:lang w:val="en-GB"/>
              </w:rPr>
            </w:pPr>
            <w:r w:rsidRPr="00B55575">
              <w:rPr>
                <w:sz w:val="20"/>
                <w:lang w:val="en-GB"/>
              </w:rPr>
              <w:t>Information Exchange &amp; Network Security</w:t>
            </w:r>
          </w:p>
        </w:tc>
        <w:tc>
          <w:tcPr>
            <w:tcW w:w="2955" w:type="dxa"/>
            <w:vAlign w:val="center"/>
          </w:tcPr>
          <w:p w:rsidR="00887EB3" w:rsidRPr="00B55575" w:rsidRDefault="001B22FF" w:rsidP="0076368A">
            <w:pPr>
              <w:jc w:val="both"/>
              <w:rPr>
                <w:sz w:val="20"/>
                <w:lang w:val="en-GB"/>
              </w:rPr>
            </w:pPr>
            <w:r w:rsidRPr="00B55575">
              <w:rPr>
                <w:sz w:val="20"/>
                <w:lang w:val="en-GB"/>
              </w:rPr>
              <w:t>IE11, NS26, NS34</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9</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.2.5</w:t>
            </w:r>
          </w:p>
        </w:tc>
        <w:tc>
          <w:tcPr>
            <w:tcW w:w="3873" w:type="dxa"/>
            <w:vAlign w:val="center"/>
          </w:tcPr>
          <w:p w:rsidR="00887EB3" w:rsidRPr="00B55575" w:rsidRDefault="001B22FF" w:rsidP="0076368A">
            <w:pPr>
              <w:jc w:val="both"/>
              <w:rPr>
                <w:sz w:val="20"/>
                <w:lang w:val="en-GB"/>
              </w:rPr>
            </w:pPr>
            <w:r w:rsidRPr="00B55575">
              <w:rPr>
                <w:sz w:val="20"/>
                <w:lang w:val="en-GB"/>
              </w:rPr>
              <w:t>Information Exchange</w:t>
            </w:r>
          </w:p>
        </w:tc>
        <w:tc>
          <w:tcPr>
            <w:tcW w:w="2955" w:type="dxa"/>
            <w:vAlign w:val="center"/>
          </w:tcPr>
          <w:p w:rsidR="00887EB3" w:rsidRPr="00B55575" w:rsidRDefault="001B22FF" w:rsidP="0076368A">
            <w:pPr>
              <w:jc w:val="both"/>
              <w:rPr>
                <w:sz w:val="20"/>
                <w:lang w:val="en-GB"/>
              </w:rPr>
            </w:pPr>
            <w:r w:rsidRPr="00B55575">
              <w:rPr>
                <w:sz w:val="20"/>
                <w:lang w:val="en-GB"/>
              </w:rPr>
              <w:t>IE6</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10</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.2.6</w:t>
            </w:r>
          </w:p>
        </w:tc>
        <w:tc>
          <w:tcPr>
            <w:tcW w:w="3873" w:type="dxa"/>
            <w:vAlign w:val="center"/>
          </w:tcPr>
          <w:p w:rsidR="00887EB3" w:rsidRPr="00B55575" w:rsidRDefault="00422209" w:rsidP="0076368A">
            <w:pPr>
              <w:jc w:val="both"/>
              <w:rPr>
                <w:sz w:val="20"/>
                <w:lang w:val="en-GB"/>
              </w:rPr>
            </w:pPr>
            <w:r w:rsidRPr="00B55575">
              <w:rPr>
                <w:sz w:val="20"/>
                <w:lang w:val="en-GB"/>
              </w:rPr>
              <w:t xml:space="preserve">Personnel Security and </w:t>
            </w:r>
            <w:r w:rsidR="001B22FF" w:rsidRPr="00B55575">
              <w:rPr>
                <w:sz w:val="20"/>
                <w:lang w:val="en-GB"/>
              </w:rPr>
              <w:t>Access Control Security</w:t>
            </w:r>
          </w:p>
        </w:tc>
        <w:tc>
          <w:tcPr>
            <w:tcW w:w="2955" w:type="dxa"/>
            <w:vAlign w:val="center"/>
          </w:tcPr>
          <w:p w:rsidR="00887EB3" w:rsidRPr="00B55575" w:rsidRDefault="00422209" w:rsidP="0076368A">
            <w:pPr>
              <w:jc w:val="both"/>
              <w:rPr>
                <w:sz w:val="20"/>
                <w:lang w:val="en-GB"/>
              </w:rPr>
            </w:pPr>
            <w:r w:rsidRPr="00B55575">
              <w:rPr>
                <w:sz w:val="20"/>
                <w:lang w:val="en-GB"/>
              </w:rPr>
              <w:t xml:space="preserve">PS7, </w:t>
            </w:r>
            <w:r w:rsidR="001B22FF" w:rsidRPr="00B55575">
              <w:rPr>
                <w:sz w:val="20"/>
                <w:lang w:val="en-GB"/>
              </w:rPr>
              <w:t>AM6</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11</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.2.7</w:t>
            </w:r>
          </w:p>
        </w:tc>
        <w:tc>
          <w:tcPr>
            <w:tcW w:w="3873" w:type="dxa"/>
            <w:vAlign w:val="center"/>
          </w:tcPr>
          <w:p w:rsidR="00887EB3" w:rsidRPr="00B55575" w:rsidRDefault="00422209" w:rsidP="0076368A">
            <w:pPr>
              <w:jc w:val="both"/>
              <w:rPr>
                <w:sz w:val="20"/>
                <w:lang w:val="en-GB"/>
              </w:rPr>
            </w:pPr>
            <w:r w:rsidRPr="00B55575">
              <w:rPr>
                <w:sz w:val="20"/>
                <w:lang w:val="en-GB"/>
              </w:rPr>
              <w:t>Software Security</w:t>
            </w:r>
          </w:p>
        </w:tc>
        <w:tc>
          <w:tcPr>
            <w:tcW w:w="2955" w:type="dxa"/>
            <w:vAlign w:val="center"/>
          </w:tcPr>
          <w:p w:rsidR="00887EB3" w:rsidRPr="00B55575" w:rsidRDefault="00422209" w:rsidP="0076368A">
            <w:pPr>
              <w:jc w:val="both"/>
              <w:rPr>
                <w:sz w:val="20"/>
                <w:lang w:val="en-GB"/>
              </w:rPr>
            </w:pPr>
            <w:r w:rsidRPr="00B55575">
              <w:rPr>
                <w:sz w:val="20"/>
                <w:lang w:val="en-GB"/>
              </w:rPr>
              <w:t>SS8</w:t>
            </w:r>
          </w:p>
        </w:tc>
      </w:tr>
      <w:tr w:rsidR="00887EB3" w:rsidRPr="00B55575">
        <w:tc>
          <w:tcPr>
            <w:tcW w:w="9346" w:type="dxa"/>
            <w:gridSpan w:val="4"/>
            <w:vAlign w:val="center"/>
          </w:tcPr>
          <w:p w:rsidR="00887EB3" w:rsidRPr="00B55575" w:rsidRDefault="00192884" w:rsidP="0076368A">
            <w:pPr>
              <w:spacing w:before="120" w:after="120"/>
              <w:jc w:val="both"/>
              <w:rPr>
                <w:b/>
                <w:sz w:val="20"/>
                <w:lang w:val="en-GB"/>
              </w:rPr>
            </w:pPr>
            <w:r w:rsidRPr="00B55575">
              <w:rPr>
                <w:b/>
                <w:sz w:val="20"/>
                <w:lang w:val="en-GB"/>
              </w:rPr>
              <w:t>3</w:t>
            </w:r>
            <w:r w:rsidR="00887EB3" w:rsidRPr="00B55575">
              <w:rPr>
                <w:b/>
                <w:sz w:val="20"/>
                <w:lang w:val="en-GB"/>
              </w:rPr>
              <w:t>.3 System and Network Usage</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12</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.3.1</w:t>
            </w:r>
          </w:p>
        </w:tc>
        <w:tc>
          <w:tcPr>
            <w:tcW w:w="3873" w:type="dxa"/>
            <w:vAlign w:val="center"/>
          </w:tcPr>
          <w:p w:rsidR="00887EB3" w:rsidRPr="00B55575" w:rsidRDefault="001B22FF" w:rsidP="0076368A">
            <w:pPr>
              <w:jc w:val="both"/>
              <w:rPr>
                <w:sz w:val="20"/>
                <w:lang w:val="en-GB"/>
              </w:rPr>
            </w:pPr>
            <w:r w:rsidRPr="00B55575">
              <w:rPr>
                <w:sz w:val="20"/>
                <w:lang w:val="en-GB"/>
              </w:rPr>
              <w:t>Access Control Security</w:t>
            </w:r>
          </w:p>
        </w:tc>
        <w:tc>
          <w:tcPr>
            <w:tcW w:w="2955" w:type="dxa"/>
            <w:vAlign w:val="center"/>
          </w:tcPr>
          <w:p w:rsidR="00887EB3" w:rsidRPr="00B55575" w:rsidRDefault="001B22FF" w:rsidP="0076368A">
            <w:pPr>
              <w:jc w:val="both"/>
              <w:rPr>
                <w:sz w:val="20"/>
                <w:lang w:val="en-GB"/>
              </w:rPr>
            </w:pPr>
            <w:r w:rsidRPr="00B55575">
              <w:rPr>
                <w:sz w:val="20"/>
                <w:lang w:val="en-GB"/>
              </w:rPr>
              <w:t>AM12, AM23</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13</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.3.2</w:t>
            </w:r>
          </w:p>
        </w:tc>
        <w:tc>
          <w:tcPr>
            <w:tcW w:w="3873" w:type="dxa"/>
            <w:vAlign w:val="center"/>
          </w:tcPr>
          <w:p w:rsidR="00887EB3" w:rsidRPr="00B55575" w:rsidRDefault="00422209" w:rsidP="0076368A">
            <w:pPr>
              <w:jc w:val="both"/>
              <w:rPr>
                <w:sz w:val="20"/>
                <w:lang w:val="en-GB"/>
              </w:rPr>
            </w:pPr>
            <w:r w:rsidRPr="00B55575">
              <w:rPr>
                <w:sz w:val="20"/>
                <w:lang w:val="en-GB"/>
              </w:rPr>
              <w:t>Access Control Security</w:t>
            </w:r>
          </w:p>
        </w:tc>
        <w:tc>
          <w:tcPr>
            <w:tcW w:w="2955" w:type="dxa"/>
            <w:vAlign w:val="center"/>
          </w:tcPr>
          <w:p w:rsidR="00887EB3" w:rsidRPr="00B55575" w:rsidRDefault="00422209" w:rsidP="0076368A">
            <w:pPr>
              <w:jc w:val="both"/>
              <w:rPr>
                <w:sz w:val="20"/>
                <w:lang w:val="en-GB"/>
              </w:rPr>
            </w:pPr>
            <w:r w:rsidRPr="00B55575">
              <w:rPr>
                <w:sz w:val="20"/>
                <w:lang w:val="en-GB"/>
              </w:rPr>
              <w:t>AM20</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14</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.3.3</w:t>
            </w:r>
          </w:p>
        </w:tc>
        <w:tc>
          <w:tcPr>
            <w:tcW w:w="3873" w:type="dxa"/>
            <w:vAlign w:val="center"/>
          </w:tcPr>
          <w:p w:rsidR="00887EB3" w:rsidRPr="00B55575" w:rsidRDefault="00422209" w:rsidP="0076368A">
            <w:pPr>
              <w:jc w:val="both"/>
              <w:rPr>
                <w:sz w:val="20"/>
                <w:lang w:val="en-GB"/>
              </w:rPr>
            </w:pPr>
            <w:r w:rsidRPr="00B55575">
              <w:rPr>
                <w:sz w:val="20"/>
                <w:lang w:val="en-GB"/>
              </w:rPr>
              <w:t>System Usage Security</w:t>
            </w:r>
          </w:p>
        </w:tc>
        <w:tc>
          <w:tcPr>
            <w:tcW w:w="2955" w:type="dxa"/>
            <w:vAlign w:val="center"/>
          </w:tcPr>
          <w:p w:rsidR="00887EB3" w:rsidRPr="00B55575" w:rsidRDefault="00422209" w:rsidP="0076368A">
            <w:pPr>
              <w:jc w:val="both"/>
              <w:rPr>
                <w:sz w:val="20"/>
                <w:lang w:val="en-GB"/>
              </w:rPr>
            </w:pPr>
            <w:r w:rsidRPr="00B55575">
              <w:rPr>
                <w:sz w:val="20"/>
                <w:lang w:val="en-GB"/>
              </w:rPr>
              <w:t>SU1</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15</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.3.4</w:t>
            </w:r>
          </w:p>
        </w:tc>
        <w:tc>
          <w:tcPr>
            <w:tcW w:w="3873" w:type="dxa"/>
            <w:vAlign w:val="center"/>
          </w:tcPr>
          <w:p w:rsidR="00887EB3" w:rsidRPr="00B55575" w:rsidRDefault="00AC224F" w:rsidP="0076368A">
            <w:pPr>
              <w:jc w:val="both"/>
              <w:rPr>
                <w:sz w:val="20"/>
                <w:lang w:val="en-GB"/>
              </w:rPr>
            </w:pPr>
            <w:r w:rsidRPr="00B55575">
              <w:rPr>
                <w:sz w:val="20"/>
                <w:lang w:val="en-GB"/>
              </w:rPr>
              <w:t>Personnel Security</w:t>
            </w:r>
          </w:p>
        </w:tc>
        <w:tc>
          <w:tcPr>
            <w:tcW w:w="2955" w:type="dxa"/>
            <w:vAlign w:val="center"/>
          </w:tcPr>
          <w:p w:rsidR="00887EB3" w:rsidRPr="00B55575" w:rsidRDefault="00AC224F" w:rsidP="0076368A">
            <w:pPr>
              <w:jc w:val="both"/>
              <w:rPr>
                <w:sz w:val="20"/>
                <w:lang w:val="en-GB"/>
              </w:rPr>
            </w:pPr>
            <w:r w:rsidRPr="00B55575">
              <w:rPr>
                <w:sz w:val="20"/>
                <w:lang w:val="en-GB"/>
              </w:rPr>
              <w:t>PS7, PS8</w:t>
            </w:r>
          </w:p>
        </w:tc>
      </w:tr>
      <w:tr w:rsidR="00887EB3" w:rsidRPr="00B55575">
        <w:tc>
          <w:tcPr>
            <w:tcW w:w="9346" w:type="dxa"/>
            <w:gridSpan w:val="4"/>
            <w:vAlign w:val="center"/>
          </w:tcPr>
          <w:p w:rsidR="00887EB3" w:rsidRPr="00B55575" w:rsidRDefault="00192884" w:rsidP="0076368A">
            <w:pPr>
              <w:spacing w:before="120" w:after="120"/>
              <w:jc w:val="both"/>
              <w:rPr>
                <w:b/>
                <w:sz w:val="20"/>
                <w:lang w:val="en-GB"/>
              </w:rPr>
            </w:pPr>
            <w:r w:rsidRPr="00B55575">
              <w:rPr>
                <w:b/>
                <w:sz w:val="20"/>
                <w:lang w:val="en-GB"/>
              </w:rPr>
              <w:t>3</w:t>
            </w:r>
            <w:r w:rsidR="00887EB3" w:rsidRPr="00B55575">
              <w:rPr>
                <w:b/>
                <w:sz w:val="20"/>
                <w:lang w:val="en-GB"/>
              </w:rPr>
              <w:t>.4 Web Usage</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16</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.4.1</w:t>
            </w:r>
          </w:p>
        </w:tc>
        <w:tc>
          <w:tcPr>
            <w:tcW w:w="3873" w:type="dxa"/>
            <w:vAlign w:val="center"/>
          </w:tcPr>
          <w:p w:rsidR="00887EB3" w:rsidRPr="00B55575" w:rsidRDefault="00AC224F" w:rsidP="0076368A">
            <w:pPr>
              <w:jc w:val="both"/>
              <w:rPr>
                <w:sz w:val="20"/>
                <w:lang w:val="en-GB"/>
              </w:rPr>
            </w:pPr>
            <w:r w:rsidRPr="00B55575">
              <w:rPr>
                <w:sz w:val="20"/>
                <w:lang w:val="en-GB"/>
              </w:rPr>
              <w:t>System Usage Security</w:t>
            </w:r>
          </w:p>
        </w:tc>
        <w:tc>
          <w:tcPr>
            <w:tcW w:w="2955" w:type="dxa"/>
            <w:vAlign w:val="center"/>
          </w:tcPr>
          <w:p w:rsidR="00887EB3" w:rsidRPr="00B55575" w:rsidRDefault="00AC224F" w:rsidP="0076368A">
            <w:pPr>
              <w:jc w:val="both"/>
              <w:rPr>
                <w:sz w:val="20"/>
                <w:lang w:val="en-GB"/>
              </w:rPr>
            </w:pPr>
            <w:r w:rsidRPr="00B55575">
              <w:rPr>
                <w:sz w:val="20"/>
                <w:lang w:val="en-GB"/>
              </w:rPr>
              <w:t>SU2</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17</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.4.2</w:t>
            </w:r>
          </w:p>
        </w:tc>
        <w:tc>
          <w:tcPr>
            <w:tcW w:w="3873" w:type="dxa"/>
            <w:vAlign w:val="center"/>
          </w:tcPr>
          <w:p w:rsidR="00887EB3" w:rsidRPr="00B55575" w:rsidRDefault="00AC224F" w:rsidP="0076368A">
            <w:pPr>
              <w:jc w:val="both"/>
              <w:rPr>
                <w:sz w:val="20"/>
                <w:lang w:val="en-GB"/>
              </w:rPr>
            </w:pPr>
            <w:r w:rsidRPr="00B55575">
              <w:rPr>
                <w:sz w:val="20"/>
                <w:lang w:val="en-GB"/>
              </w:rPr>
              <w:t>Information Exchange</w:t>
            </w:r>
          </w:p>
        </w:tc>
        <w:tc>
          <w:tcPr>
            <w:tcW w:w="2955" w:type="dxa"/>
            <w:vAlign w:val="center"/>
          </w:tcPr>
          <w:p w:rsidR="00887EB3" w:rsidRPr="00B55575" w:rsidRDefault="00AC224F" w:rsidP="0076368A">
            <w:pPr>
              <w:jc w:val="both"/>
              <w:rPr>
                <w:sz w:val="20"/>
                <w:lang w:val="en-GB"/>
              </w:rPr>
            </w:pPr>
            <w:r w:rsidRPr="00B55575">
              <w:rPr>
                <w:sz w:val="20"/>
                <w:lang w:val="en-GB"/>
              </w:rPr>
              <w:t>IE13</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18</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.4.3</w:t>
            </w:r>
          </w:p>
        </w:tc>
        <w:tc>
          <w:tcPr>
            <w:tcW w:w="3873" w:type="dxa"/>
            <w:vAlign w:val="center"/>
          </w:tcPr>
          <w:p w:rsidR="00887EB3" w:rsidRPr="00B55575" w:rsidRDefault="00AC224F" w:rsidP="0076368A">
            <w:pPr>
              <w:jc w:val="both"/>
              <w:rPr>
                <w:sz w:val="20"/>
                <w:lang w:val="en-GB"/>
              </w:rPr>
            </w:pPr>
            <w:r w:rsidRPr="00B55575">
              <w:rPr>
                <w:sz w:val="20"/>
                <w:lang w:val="en-GB"/>
              </w:rPr>
              <w:t>System Usage Security</w:t>
            </w:r>
            <w:r w:rsidR="008F2027" w:rsidRPr="00B55575">
              <w:rPr>
                <w:sz w:val="20"/>
                <w:lang w:val="en-GB"/>
              </w:rPr>
              <w:t xml:space="preserve"> and Gateway Security</w:t>
            </w:r>
          </w:p>
        </w:tc>
        <w:tc>
          <w:tcPr>
            <w:tcW w:w="2955" w:type="dxa"/>
            <w:vAlign w:val="center"/>
          </w:tcPr>
          <w:p w:rsidR="00887EB3" w:rsidRPr="00B55575" w:rsidRDefault="00AC224F" w:rsidP="0076368A">
            <w:pPr>
              <w:jc w:val="both"/>
              <w:rPr>
                <w:sz w:val="20"/>
                <w:lang w:val="en-GB"/>
              </w:rPr>
            </w:pPr>
            <w:r w:rsidRPr="00B55575">
              <w:rPr>
                <w:sz w:val="20"/>
                <w:lang w:val="en-GB"/>
              </w:rPr>
              <w:t>SU2, SU6</w:t>
            </w:r>
            <w:r w:rsidR="00D83099" w:rsidRPr="00B55575">
              <w:rPr>
                <w:sz w:val="20"/>
                <w:lang w:val="en-GB"/>
              </w:rPr>
              <w:t>, GS10</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19</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.4.4</w:t>
            </w:r>
          </w:p>
        </w:tc>
        <w:tc>
          <w:tcPr>
            <w:tcW w:w="3873" w:type="dxa"/>
            <w:vAlign w:val="center"/>
          </w:tcPr>
          <w:p w:rsidR="00887EB3" w:rsidRPr="00B55575" w:rsidRDefault="00D83099" w:rsidP="0076368A">
            <w:pPr>
              <w:jc w:val="both"/>
              <w:rPr>
                <w:sz w:val="20"/>
                <w:lang w:val="en-GB"/>
              </w:rPr>
            </w:pPr>
            <w:r w:rsidRPr="00B55575">
              <w:rPr>
                <w:sz w:val="20"/>
                <w:lang w:val="en-GB"/>
              </w:rPr>
              <w:t>Gateway Security</w:t>
            </w:r>
          </w:p>
        </w:tc>
        <w:tc>
          <w:tcPr>
            <w:tcW w:w="2955" w:type="dxa"/>
            <w:vAlign w:val="center"/>
          </w:tcPr>
          <w:p w:rsidR="00887EB3" w:rsidRPr="00B55575" w:rsidRDefault="00D83099" w:rsidP="0076368A">
            <w:pPr>
              <w:jc w:val="both"/>
              <w:rPr>
                <w:sz w:val="20"/>
                <w:lang w:val="en-GB"/>
              </w:rPr>
            </w:pPr>
            <w:r w:rsidRPr="00B55575">
              <w:rPr>
                <w:sz w:val="20"/>
                <w:lang w:val="en-GB"/>
              </w:rPr>
              <w:t>GS5, GS8</w:t>
            </w:r>
          </w:p>
        </w:tc>
      </w:tr>
      <w:tr w:rsidR="00887EB3" w:rsidRPr="00B55575">
        <w:tc>
          <w:tcPr>
            <w:tcW w:w="9346" w:type="dxa"/>
            <w:gridSpan w:val="4"/>
            <w:vAlign w:val="center"/>
          </w:tcPr>
          <w:p w:rsidR="00887EB3" w:rsidRPr="00B55575" w:rsidRDefault="00192884" w:rsidP="0076368A">
            <w:pPr>
              <w:spacing w:before="120" w:after="120"/>
              <w:jc w:val="both"/>
              <w:rPr>
                <w:b/>
                <w:sz w:val="20"/>
                <w:lang w:val="en-GB"/>
              </w:rPr>
            </w:pPr>
            <w:r w:rsidRPr="00B55575">
              <w:rPr>
                <w:b/>
                <w:sz w:val="20"/>
                <w:lang w:val="en-GB"/>
              </w:rPr>
              <w:t>3</w:t>
            </w:r>
            <w:r w:rsidR="00887EB3" w:rsidRPr="00B55575">
              <w:rPr>
                <w:b/>
                <w:sz w:val="20"/>
                <w:lang w:val="en-GB"/>
              </w:rPr>
              <w:t>.5 Email and Communication Activities</w:t>
            </w:r>
          </w:p>
        </w:tc>
      </w:tr>
      <w:tr w:rsidR="00887EB3" w:rsidRPr="00B55575">
        <w:tc>
          <w:tcPr>
            <w:tcW w:w="959" w:type="dxa"/>
            <w:vAlign w:val="center"/>
          </w:tcPr>
          <w:p w:rsidR="00887EB3" w:rsidRPr="00B55575" w:rsidRDefault="00887EB3" w:rsidP="0076368A">
            <w:pPr>
              <w:jc w:val="both"/>
              <w:rPr>
                <w:sz w:val="20"/>
                <w:lang w:val="en-GB"/>
              </w:rPr>
            </w:pPr>
            <w:r w:rsidRPr="00B55575">
              <w:rPr>
                <w:sz w:val="20"/>
                <w:lang w:val="en-GB"/>
              </w:rPr>
              <w:t>21</w:t>
            </w:r>
          </w:p>
        </w:tc>
        <w:tc>
          <w:tcPr>
            <w:tcW w:w="1559" w:type="dxa"/>
            <w:vAlign w:val="center"/>
          </w:tcPr>
          <w:p w:rsidR="00887EB3" w:rsidRPr="00B55575" w:rsidRDefault="00192884" w:rsidP="0076368A">
            <w:pPr>
              <w:jc w:val="both"/>
              <w:rPr>
                <w:sz w:val="20"/>
                <w:lang w:val="en-GB"/>
              </w:rPr>
            </w:pPr>
            <w:r w:rsidRPr="00B55575">
              <w:rPr>
                <w:sz w:val="20"/>
                <w:lang w:val="en-GB"/>
              </w:rPr>
              <w:t>3</w:t>
            </w:r>
            <w:r w:rsidR="00887EB3" w:rsidRPr="00B55575">
              <w:rPr>
                <w:sz w:val="20"/>
                <w:lang w:val="en-GB"/>
              </w:rPr>
              <w:t>.5.1</w:t>
            </w:r>
          </w:p>
        </w:tc>
        <w:tc>
          <w:tcPr>
            <w:tcW w:w="3873" w:type="dxa"/>
            <w:vAlign w:val="center"/>
          </w:tcPr>
          <w:p w:rsidR="00887EB3" w:rsidRPr="00B55575" w:rsidRDefault="00D421F6" w:rsidP="0076368A">
            <w:pPr>
              <w:jc w:val="both"/>
              <w:rPr>
                <w:sz w:val="20"/>
                <w:lang w:val="en-GB"/>
              </w:rPr>
            </w:pPr>
            <w:r w:rsidRPr="00B55575">
              <w:rPr>
                <w:sz w:val="20"/>
                <w:lang w:val="en-GB"/>
              </w:rPr>
              <w:t>System Usage Security</w:t>
            </w:r>
          </w:p>
        </w:tc>
        <w:tc>
          <w:tcPr>
            <w:tcW w:w="2955" w:type="dxa"/>
            <w:vAlign w:val="center"/>
          </w:tcPr>
          <w:p w:rsidR="00887EB3" w:rsidRPr="00B55575" w:rsidRDefault="00D421F6" w:rsidP="0076368A">
            <w:pPr>
              <w:jc w:val="both"/>
              <w:rPr>
                <w:sz w:val="20"/>
                <w:lang w:val="en-GB"/>
              </w:rPr>
            </w:pPr>
            <w:r w:rsidRPr="00B55575">
              <w:rPr>
                <w:sz w:val="20"/>
                <w:lang w:val="en-GB"/>
              </w:rPr>
              <w:t>SU6, SU7</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22</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.5.2</w:t>
            </w:r>
          </w:p>
        </w:tc>
        <w:tc>
          <w:tcPr>
            <w:tcW w:w="3873" w:type="dxa"/>
            <w:vAlign w:val="center"/>
          </w:tcPr>
          <w:p w:rsidR="00D421F6" w:rsidRPr="00B55575" w:rsidRDefault="00D421F6" w:rsidP="0076368A">
            <w:pPr>
              <w:jc w:val="both"/>
              <w:rPr>
                <w:sz w:val="20"/>
                <w:lang w:val="en-GB"/>
              </w:rPr>
            </w:pPr>
            <w:r w:rsidRPr="00B55575">
              <w:rPr>
                <w:sz w:val="20"/>
                <w:lang w:val="en-GB"/>
              </w:rPr>
              <w:t>System Usage Security</w:t>
            </w:r>
          </w:p>
        </w:tc>
        <w:tc>
          <w:tcPr>
            <w:tcW w:w="2955" w:type="dxa"/>
            <w:vAlign w:val="center"/>
          </w:tcPr>
          <w:p w:rsidR="00D421F6" w:rsidRPr="00B55575" w:rsidRDefault="00D421F6" w:rsidP="0076368A">
            <w:pPr>
              <w:jc w:val="both"/>
              <w:rPr>
                <w:sz w:val="20"/>
                <w:lang w:val="en-GB"/>
              </w:rPr>
            </w:pPr>
            <w:r w:rsidRPr="00B55575">
              <w:rPr>
                <w:sz w:val="20"/>
                <w:lang w:val="en-GB"/>
              </w:rPr>
              <w:t>SU6, SU7</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23</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.5.3</w:t>
            </w:r>
          </w:p>
        </w:tc>
        <w:tc>
          <w:tcPr>
            <w:tcW w:w="3873" w:type="dxa"/>
            <w:vAlign w:val="center"/>
          </w:tcPr>
          <w:p w:rsidR="00D421F6" w:rsidRPr="00B55575" w:rsidRDefault="00D421F6" w:rsidP="0076368A">
            <w:pPr>
              <w:jc w:val="both"/>
              <w:rPr>
                <w:sz w:val="20"/>
                <w:lang w:val="en-GB"/>
              </w:rPr>
            </w:pPr>
            <w:r w:rsidRPr="00B55575">
              <w:rPr>
                <w:sz w:val="20"/>
                <w:lang w:val="en-GB"/>
              </w:rPr>
              <w:t>Information Exchange</w:t>
            </w:r>
          </w:p>
        </w:tc>
        <w:tc>
          <w:tcPr>
            <w:tcW w:w="2955" w:type="dxa"/>
            <w:vAlign w:val="center"/>
          </w:tcPr>
          <w:p w:rsidR="00D421F6" w:rsidRPr="00B55575" w:rsidRDefault="00D421F6" w:rsidP="0076368A">
            <w:pPr>
              <w:jc w:val="both"/>
              <w:rPr>
                <w:sz w:val="20"/>
                <w:lang w:val="en-GB"/>
              </w:rPr>
            </w:pPr>
            <w:r w:rsidRPr="00B55575">
              <w:rPr>
                <w:sz w:val="20"/>
                <w:lang w:val="en-GB"/>
              </w:rPr>
              <w:t>IE10</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24</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.5.4</w:t>
            </w:r>
          </w:p>
        </w:tc>
        <w:tc>
          <w:tcPr>
            <w:tcW w:w="3873" w:type="dxa"/>
            <w:vAlign w:val="center"/>
          </w:tcPr>
          <w:p w:rsidR="00D421F6" w:rsidRPr="00B55575" w:rsidRDefault="00D421F6" w:rsidP="0076368A">
            <w:pPr>
              <w:jc w:val="both"/>
              <w:rPr>
                <w:sz w:val="20"/>
                <w:lang w:val="en-GB"/>
              </w:rPr>
            </w:pPr>
            <w:r w:rsidRPr="00B55575">
              <w:rPr>
                <w:sz w:val="20"/>
                <w:lang w:val="en-GB"/>
              </w:rPr>
              <w:t>Information Exchange</w:t>
            </w:r>
          </w:p>
        </w:tc>
        <w:tc>
          <w:tcPr>
            <w:tcW w:w="2955" w:type="dxa"/>
            <w:vAlign w:val="center"/>
          </w:tcPr>
          <w:p w:rsidR="00D421F6" w:rsidRPr="00B55575" w:rsidRDefault="00D421F6" w:rsidP="0076368A">
            <w:pPr>
              <w:jc w:val="both"/>
              <w:rPr>
                <w:sz w:val="20"/>
                <w:lang w:val="en-GB"/>
              </w:rPr>
            </w:pPr>
            <w:r w:rsidRPr="00B55575">
              <w:rPr>
                <w:sz w:val="20"/>
                <w:lang w:val="en-GB"/>
              </w:rPr>
              <w:t>IE9, IE12</w:t>
            </w:r>
          </w:p>
        </w:tc>
      </w:tr>
      <w:tr w:rsidR="00D421F6" w:rsidRPr="00B55575">
        <w:tc>
          <w:tcPr>
            <w:tcW w:w="9346" w:type="dxa"/>
            <w:gridSpan w:val="4"/>
            <w:vAlign w:val="center"/>
          </w:tcPr>
          <w:p w:rsidR="00D421F6" w:rsidRPr="00B55575" w:rsidRDefault="00192884" w:rsidP="0076368A">
            <w:pPr>
              <w:spacing w:before="120" w:after="120"/>
              <w:jc w:val="both"/>
              <w:rPr>
                <w:b/>
                <w:sz w:val="20"/>
                <w:lang w:val="en-GB"/>
              </w:rPr>
            </w:pPr>
            <w:r w:rsidRPr="00B55575">
              <w:rPr>
                <w:b/>
                <w:sz w:val="20"/>
                <w:lang w:val="en-GB"/>
              </w:rPr>
              <w:t>3</w:t>
            </w:r>
            <w:r w:rsidR="00D421F6" w:rsidRPr="00B55575">
              <w:rPr>
                <w:b/>
                <w:sz w:val="20"/>
                <w:lang w:val="en-GB"/>
              </w:rPr>
              <w:t>.6 Mobile Devices and Laptops</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25</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.6.1</w:t>
            </w:r>
          </w:p>
        </w:tc>
        <w:tc>
          <w:tcPr>
            <w:tcW w:w="3873" w:type="dxa"/>
            <w:vAlign w:val="center"/>
          </w:tcPr>
          <w:p w:rsidR="00D421F6" w:rsidRPr="00B55575" w:rsidRDefault="00D421F6" w:rsidP="0076368A">
            <w:pPr>
              <w:jc w:val="both"/>
              <w:rPr>
                <w:sz w:val="20"/>
                <w:lang w:val="en-GB"/>
              </w:rPr>
            </w:pPr>
            <w:r w:rsidRPr="00B55575">
              <w:rPr>
                <w:sz w:val="20"/>
                <w:lang w:val="en-GB"/>
              </w:rPr>
              <w:t>Portable Devices and Working Off-Site Security</w:t>
            </w:r>
          </w:p>
        </w:tc>
        <w:tc>
          <w:tcPr>
            <w:tcW w:w="2955" w:type="dxa"/>
            <w:vAlign w:val="center"/>
          </w:tcPr>
          <w:p w:rsidR="00D421F6" w:rsidRPr="00B55575" w:rsidRDefault="00D421F6" w:rsidP="0076368A">
            <w:pPr>
              <w:jc w:val="both"/>
              <w:rPr>
                <w:sz w:val="20"/>
                <w:lang w:val="en-GB"/>
              </w:rPr>
            </w:pPr>
            <w:r w:rsidRPr="00B55575">
              <w:rPr>
                <w:sz w:val="20"/>
                <w:lang w:val="en-GB"/>
              </w:rPr>
              <w:t>OS5, OS9</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26</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.6.2</w:t>
            </w:r>
          </w:p>
        </w:tc>
        <w:tc>
          <w:tcPr>
            <w:tcW w:w="3873" w:type="dxa"/>
            <w:vAlign w:val="center"/>
          </w:tcPr>
          <w:p w:rsidR="00D421F6" w:rsidRPr="00B55575" w:rsidRDefault="00D421F6" w:rsidP="0076368A">
            <w:pPr>
              <w:jc w:val="both"/>
              <w:rPr>
                <w:sz w:val="20"/>
                <w:lang w:val="en-GB"/>
              </w:rPr>
            </w:pPr>
            <w:r w:rsidRPr="00B55575">
              <w:rPr>
                <w:sz w:val="20"/>
                <w:lang w:val="en-GB"/>
              </w:rPr>
              <w:t>Portable Devices and Working Off-Site Security</w:t>
            </w:r>
          </w:p>
        </w:tc>
        <w:tc>
          <w:tcPr>
            <w:tcW w:w="2955" w:type="dxa"/>
            <w:vAlign w:val="center"/>
          </w:tcPr>
          <w:p w:rsidR="00D421F6" w:rsidRPr="00B55575" w:rsidRDefault="00D421F6" w:rsidP="0076368A">
            <w:pPr>
              <w:jc w:val="both"/>
              <w:rPr>
                <w:sz w:val="20"/>
                <w:lang w:val="en-GB"/>
              </w:rPr>
            </w:pPr>
            <w:r w:rsidRPr="00B55575">
              <w:rPr>
                <w:sz w:val="20"/>
                <w:lang w:val="en-GB"/>
              </w:rPr>
              <w:t>OS6</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27</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.6.3</w:t>
            </w:r>
          </w:p>
        </w:tc>
        <w:tc>
          <w:tcPr>
            <w:tcW w:w="3873" w:type="dxa"/>
            <w:vAlign w:val="center"/>
          </w:tcPr>
          <w:p w:rsidR="00D421F6" w:rsidRPr="00B55575" w:rsidRDefault="00D421F6" w:rsidP="0076368A">
            <w:pPr>
              <w:jc w:val="both"/>
              <w:rPr>
                <w:sz w:val="20"/>
                <w:lang w:val="en-GB"/>
              </w:rPr>
            </w:pPr>
            <w:r w:rsidRPr="00B55575">
              <w:rPr>
                <w:sz w:val="20"/>
                <w:lang w:val="en-GB"/>
              </w:rPr>
              <w:t>Portable Devices and Working Off-Site Security</w:t>
            </w:r>
          </w:p>
        </w:tc>
        <w:tc>
          <w:tcPr>
            <w:tcW w:w="2955" w:type="dxa"/>
            <w:vAlign w:val="center"/>
          </w:tcPr>
          <w:p w:rsidR="00D421F6" w:rsidRPr="00B55575" w:rsidRDefault="00D421F6" w:rsidP="0076368A">
            <w:pPr>
              <w:jc w:val="both"/>
              <w:rPr>
                <w:sz w:val="20"/>
                <w:lang w:val="en-GB"/>
              </w:rPr>
            </w:pPr>
            <w:r w:rsidRPr="00B55575">
              <w:rPr>
                <w:sz w:val="20"/>
                <w:lang w:val="en-GB"/>
              </w:rPr>
              <w:t>OS7</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28</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.6.4</w:t>
            </w:r>
          </w:p>
        </w:tc>
        <w:tc>
          <w:tcPr>
            <w:tcW w:w="3873" w:type="dxa"/>
            <w:vAlign w:val="center"/>
          </w:tcPr>
          <w:p w:rsidR="00D421F6" w:rsidRPr="00B55575" w:rsidRDefault="00D421F6" w:rsidP="0076368A">
            <w:pPr>
              <w:jc w:val="both"/>
              <w:rPr>
                <w:sz w:val="20"/>
                <w:lang w:val="en-GB"/>
              </w:rPr>
            </w:pPr>
            <w:r w:rsidRPr="00B55575">
              <w:rPr>
                <w:sz w:val="20"/>
                <w:lang w:val="en-GB"/>
              </w:rPr>
              <w:t>Portable Devices and Working Off-Site Security</w:t>
            </w:r>
          </w:p>
        </w:tc>
        <w:tc>
          <w:tcPr>
            <w:tcW w:w="2955" w:type="dxa"/>
            <w:vAlign w:val="center"/>
          </w:tcPr>
          <w:p w:rsidR="00D421F6" w:rsidRPr="00B55575" w:rsidRDefault="00D421F6" w:rsidP="0076368A">
            <w:pPr>
              <w:jc w:val="both"/>
              <w:rPr>
                <w:sz w:val="20"/>
                <w:lang w:val="en-GB"/>
              </w:rPr>
            </w:pPr>
            <w:r w:rsidRPr="00B55575">
              <w:rPr>
                <w:sz w:val="20"/>
                <w:lang w:val="en-GB"/>
              </w:rPr>
              <w:t>OS8</w:t>
            </w:r>
          </w:p>
        </w:tc>
      </w:tr>
      <w:tr w:rsidR="00D421F6" w:rsidRPr="00B55575" w:rsidTr="006B6A4E">
        <w:trPr>
          <w:trHeight w:val="587"/>
        </w:trPr>
        <w:tc>
          <w:tcPr>
            <w:tcW w:w="9346" w:type="dxa"/>
            <w:gridSpan w:val="4"/>
            <w:vAlign w:val="center"/>
          </w:tcPr>
          <w:p w:rsidR="00D421F6" w:rsidRPr="00B55575" w:rsidRDefault="00D421F6" w:rsidP="0076368A">
            <w:pPr>
              <w:spacing w:before="120" w:after="120"/>
              <w:jc w:val="both"/>
              <w:rPr>
                <w:b/>
                <w:i/>
                <w:sz w:val="20"/>
                <w:lang w:val="en-GB"/>
              </w:rPr>
            </w:pPr>
            <w:r w:rsidRPr="00B55575">
              <w:rPr>
                <w:b/>
                <w:sz w:val="20"/>
                <w:lang w:val="en-GB"/>
              </w:rPr>
              <w:t>4.7 Physical Security</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lastRenderedPageBreak/>
              <w:t>29</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.7.1</w:t>
            </w:r>
          </w:p>
        </w:tc>
        <w:tc>
          <w:tcPr>
            <w:tcW w:w="3873" w:type="dxa"/>
            <w:vAlign w:val="center"/>
          </w:tcPr>
          <w:p w:rsidR="00D421F6" w:rsidRPr="00B55575" w:rsidRDefault="00D421F6" w:rsidP="0076368A">
            <w:pPr>
              <w:jc w:val="both"/>
              <w:rPr>
                <w:sz w:val="20"/>
                <w:lang w:val="en-GB"/>
              </w:rPr>
            </w:pPr>
            <w:r w:rsidRPr="00B55575">
              <w:rPr>
                <w:sz w:val="20"/>
                <w:lang w:val="en-GB"/>
              </w:rPr>
              <w:t>Physical Security</w:t>
            </w:r>
          </w:p>
        </w:tc>
        <w:tc>
          <w:tcPr>
            <w:tcW w:w="2955" w:type="dxa"/>
            <w:vAlign w:val="center"/>
          </w:tcPr>
          <w:p w:rsidR="00D421F6" w:rsidRPr="00B55575" w:rsidRDefault="00D421F6" w:rsidP="0076368A">
            <w:pPr>
              <w:jc w:val="both"/>
              <w:rPr>
                <w:sz w:val="20"/>
                <w:lang w:val="en-GB"/>
              </w:rPr>
            </w:pPr>
            <w:r w:rsidRPr="00B55575">
              <w:rPr>
                <w:sz w:val="20"/>
                <w:lang w:val="en-GB"/>
              </w:rPr>
              <w:t>PH1</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30</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.7.2</w:t>
            </w:r>
          </w:p>
        </w:tc>
        <w:tc>
          <w:tcPr>
            <w:tcW w:w="3873" w:type="dxa"/>
            <w:vAlign w:val="center"/>
          </w:tcPr>
          <w:p w:rsidR="00D421F6" w:rsidRPr="00B55575" w:rsidRDefault="00D421F6" w:rsidP="0076368A">
            <w:pPr>
              <w:jc w:val="both"/>
              <w:rPr>
                <w:sz w:val="20"/>
                <w:lang w:val="en-GB"/>
              </w:rPr>
            </w:pPr>
            <w:r w:rsidRPr="00B55575">
              <w:rPr>
                <w:sz w:val="20"/>
                <w:lang w:val="en-GB"/>
              </w:rPr>
              <w:t>Access Control Security</w:t>
            </w:r>
          </w:p>
        </w:tc>
        <w:tc>
          <w:tcPr>
            <w:tcW w:w="2955" w:type="dxa"/>
            <w:vAlign w:val="center"/>
          </w:tcPr>
          <w:p w:rsidR="00D421F6" w:rsidRPr="00B55575" w:rsidRDefault="00D421F6" w:rsidP="0076368A">
            <w:pPr>
              <w:jc w:val="both"/>
              <w:rPr>
                <w:sz w:val="20"/>
                <w:lang w:val="en-GB"/>
              </w:rPr>
            </w:pPr>
            <w:r w:rsidRPr="00B55575">
              <w:rPr>
                <w:sz w:val="20"/>
                <w:lang w:val="en-GB"/>
              </w:rPr>
              <w:t>AM14</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31</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.7.3</w:t>
            </w:r>
          </w:p>
        </w:tc>
        <w:tc>
          <w:tcPr>
            <w:tcW w:w="3873" w:type="dxa"/>
            <w:vAlign w:val="center"/>
          </w:tcPr>
          <w:p w:rsidR="00D421F6" w:rsidRPr="00B55575" w:rsidRDefault="00D421F6" w:rsidP="0076368A">
            <w:pPr>
              <w:jc w:val="both"/>
              <w:rPr>
                <w:sz w:val="20"/>
                <w:lang w:val="en-GB"/>
              </w:rPr>
            </w:pPr>
            <w:r w:rsidRPr="00B55575">
              <w:rPr>
                <w:sz w:val="20"/>
                <w:lang w:val="en-GB"/>
              </w:rPr>
              <w:t>Physical Security</w:t>
            </w:r>
          </w:p>
        </w:tc>
        <w:tc>
          <w:tcPr>
            <w:tcW w:w="2955" w:type="dxa"/>
            <w:vAlign w:val="center"/>
          </w:tcPr>
          <w:p w:rsidR="00D421F6" w:rsidRPr="00B55575" w:rsidRDefault="00D421F6" w:rsidP="0076368A">
            <w:pPr>
              <w:jc w:val="both"/>
              <w:rPr>
                <w:sz w:val="20"/>
                <w:lang w:val="en-GB"/>
              </w:rPr>
            </w:pPr>
            <w:r w:rsidRPr="00B55575">
              <w:rPr>
                <w:sz w:val="20"/>
                <w:lang w:val="en-GB"/>
              </w:rPr>
              <w:t>PH1</w:t>
            </w:r>
          </w:p>
        </w:tc>
      </w:tr>
      <w:tr w:rsidR="00D421F6" w:rsidRPr="00B55575">
        <w:tc>
          <w:tcPr>
            <w:tcW w:w="9346" w:type="dxa"/>
            <w:gridSpan w:val="4"/>
            <w:vAlign w:val="center"/>
          </w:tcPr>
          <w:p w:rsidR="00D421F6" w:rsidRPr="00B55575" w:rsidRDefault="00192884" w:rsidP="0076368A">
            <w:pPr>
              <w:spacing w:before="120" w:after="120"/>
              <w:jc w:val="both"/>
              <w:rPr>
                <w:b/>
                <w:sz w:val="20"/>
                <w:lang w:val="en-GB"/>
              </w:rPr>
            </w:pPr>
            <w:r w:rsidRPr="00B55575">
              <w:rPr>
                <w:b/>
                <w:sz w:val="20"/>
                <w:lang w:val="en-GB"/>
              </w:rPr>
              <w:t>3</w:t>
            </w:r>
            <w:r w:rsidR="00D421F6" w:rsidRPr="00B55575">
              <w:rPr>
                <w:b/>
                <w:sz w:val="20"/>
                <w:lang w:val="en-GB"/>
              </w:rPr>
              <w:t>.8 Incident Response</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32</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.8.1</w:t>
            </w:r>
          </w:p>
        </w:tc>
        <w:tc>
          <w:tcPr>
            <w:tcW w:w="3873" w:type="dxa"/>
            <w:vAlign w:val="center"/>
          </w:tcPr>
          <w:p w:rsidR="00D421F6" w:rsidRPr="00B55575" w:rsidRDefault="00D421F6" w:rsidP="0076368A">
            <w:pPr>
              <w:jc w:val="both"/>
              <w:rPr>
                <w:sz w:val="20"/>
                <w:lang w:val="en-GB"/>
              </w:rPr>
            </w:pPr>
            <w:r w:rsidRPr="00B55575">
              <w:rPr>
                <w:sz w:val="20"/>
                <w:lang w:val="en-GB"/>
              </w:rPr>
              <w:t>Incident Management</w:t>
            </w:r>
          </w:p>
        </w:tc>
        <w:tc>
          <w:tcPr>
            <w:tcW w:w="2955" w:type="dxa"/>
            <w:vAlign w:val="center"/>
          </w:tcPr>
          <w:p w:rsidR="00D421F6" w:rsidRPr="00B55575" w:rsidRDefault="00D421F6" w:rsidP="0076368A">
            <w:pPr>
              <w:jc w:val="both"/>
              <w:rPr>
                <w:sz w:val="20"/>
                <w:lang w:val="en-GB"/>
              </w:rPr>
            </w:pPr>
            <w:r w:rsidRPr="00B55575">
              <w:rPr>
                <w:sz w:val="20"/>
                <w:lang w:val="en-GB"/>
              </w:rPr>
              <w:t>IM5</w:t>
            </w:r>
          </w:p>
        </w:tc>
      </w:tr>
      <w:tr w:rsidR="00D421F6" w:rsidRPr="00B55575">
        <w:tc>
          <w:tcPr>
            <w:tcW w:w="9346" w:type="dxa"/>
            <w:gridSpan w:val="4"/>
            <w:vAlign w:val="center"/>
          </w:tcPr>
          <w:p w:rsidR="00D421F6" w:rsidRPr="00B55575" w:rsidRDefault="00192884" w:rsidP="0076368A">
            <w:pPr>
              <w:spacing w:before="120" w:after="120"/>
              <w:jc w:val="both"/>
              <w:rPr>
                <w:b/>
                <w:sz w:val="20"/>
                <w:lang w:val="en-GB"/>
              </w:rPr>
            </w:pPr>
            <w:r w:rsidRPr="00B55575">
              <w:rPr>
                <w:b/>
                <w:sz w:val="20"/>
                <w:lang w:val="en-GB"/>
              </w:rPr>
              <w:t>3</w:t>
            </w:r>
            <w:r w:rsidR="00D421F6" w:rsidRPr="00B55575">
              <w:rPr>
                <w:b/>
                <w:sz w:val="20"/>
                <w:lang w:val="en-GB"/>
              </w:rPr>
              <w:t>.9 Unacceptable Use</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33</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.9.1</w:t>
            </w:r>
          </w:p>
        </w:tc>
        <w:tc>
          <w:tcPr>
            <w:tcW w:w="3873" w:type="dxa"/>
            <w:vAlign w:val="center"/>
          </w:tcPr>
          <w:p w:rsidR="00D421F6" w:rsidRPr="00B55575" w:rsidRDefault="00D421F6" w:rsidP="0076368A">
            <w:pPr>
              <w:jc w:val="both"/>
              <w:rPr>
                <w:sz w:val="20"/>
                <w:lang w:val="en-GB"/>
              </w:rPr>
            </w:pPr>
            <w:r w:rsidRPr="00B55575">
              <w:rPr>
                <w:sz w:val="20"/>
                <w:lang w:val="en-GB"/>
              </w:rPr>
              <w:t>System Usage Security</w:t>
            </w:r>
          </w:p>
        </w:tc>
        <w:tc>
          <w:tcPr>
            <w:tcW w:w="2955" w:type="dxa"/>
            <w:vAlign w:val="center"/>
          </w:tcPr>
          <w:p w:rsidR="00D421F6" w:rsidRPr="00B55575" w:rsidRDefault="00D421F6" w:rsidP="0076368A">
            <w:pPr>
              <w:jc w:val="both"/>
              <w:rPr>
                <w:sz w:val="20"/>
                <w:lang w:val="en-GB"/>
              </w:rPr>
            </w:pPr>
            <w:r w:rsidRPr="00B55575">
              <w:rPr>
                <w:sz w:val="20"/>
                <w:lang w:val="en-GB"/>
              </w:rPr>
              <w:t>SU1</w:t>
            </w:r>
          </w:p>
        </w:tc>
      </w:tr>
      <w:tr w:rsidR="00D421F6" w:rsidRPr="00B55575">
        <w:tc>
          <w:tcPr>
            <w:tcW w:w="959" w:type="dxa"/>
            <w:vAlign w:val="center"/>
          </w:tcPr>
          <w:p w:rsidR="00D421F6" w:rsidRPr="00B55575" w:rsidRDefault="00D421F6" w:rsidP="0076368A">
            <w:pPr>
              <w:jc w:val="both"/>
              <w:rPr>
                <w:sz w:val="20"/>
                <w:lang w:val="en-GB"/>
              </w:rPr>
            </w:pPr>
            <w:r w:rsidRPr="00B55575">
              <w:rPr>
                <w:sz w:val="20"/>
                <w:lang w:val="en-GB"/>
              </w:rPr>
              <w:t>34</w:t>
            </w:r>
          </w:p>
        </w:tc>
        <w:tc>
          <w:tcPr>
            <w:tcW w:w="1559" w:type="dxa"/>
            <w:vAlign w:val="center"/>
          </w:tcPr>
          <w:p w:rsidR="00D421F6" w:rsidRPr="00B55575" w:rsidRDefault="00192884" w:rsidP="0076368A">
            <w:pPr>
              <w:jc w:val="both"/>
              <w:rPr>
                <w:sz w:val="20"/>
                <w:lang w:val="en-GB"/>
              </w:rPr>
            </w:pPr>
            <w:r w:rsidRPr="00B55575">
              <w:rPr>
                <w:sz w:val="20"/>
                <w:lang w:val="en-GB"/>
              </w:rPr>
              <w:t>3</w:t>
            </w:r>
            <w:r w:rsidR="00D421F6" w:rsidRPr="00B55575">
              <w:rPr>
                <w:sz w:val="20"/>
                <w:lang w:val="en-GB"/>
              </w:rPr>
              <w:t>.9.2</w:t>
            </w:r>
          </w:p>
        </w:tc>
        <w:tc>
          <w:tcPr>
            <w:tcW w:w="3873" w:type="dxa"/>
            <w:vAlign w:val="center"/>
          </w:tcPr>
          <w:p w:rsidR="00D421F6" w:rsidRPr="00B55575" w:rsidRDefault="00D421F6" w:rsidP="0076368A">
            <w:pPr>
              <w:jc w:val="both"/>
              <w:rPr>
                <w:sz w:val="20"/>
                <w:lang w:val="en-GB"/>
              </w:rPr>
            </w:pPr>
            <w:r w:rsidRPr="00B55575">
              <w:rPr>
                <w:sz w:val="20"/>
                <w:lang w:val="en-GB"/>
              </w:rPr>
              <w:t>System Usage Security</w:t>
            </w:r>
          </w:p>
        </w:tc>
        <w:tc>
          <w:tcPr>
            <w:tcW w:w="2955" w:type="dxa"/>
            <w:vAlign w:val="center"/>
          </w:tcPr>
          <w:p w:rsidR="00D421F6" w:rsidRPr="00B55575" w:rsidRDefault="00011397" w:rsidP="0076368A">
            <w:pPr>
              <w:jc w:val="both"/>
              <w:rPr>
                <w:sz w:val="20"/>
                <w:lang w:val="en-GB"/>
              </w:rPr>
            </w:pPr>
            <w:r>
              <w:rPr>
                <w:sz w:val="20"/>
                <w:lang w:val="en-GB"/>
              </w:rPr>
              <w:t>SU</w:t>
            </w:r>
            <w:r w:rsidR="00D421F6" w:rsidRPr="00B55575">
              <w:rPr>
                <w:sz w:val="20"/>
                <w:lang w:val="en-GB"/>
              </w:rPr>
              <w:t>1</w:t>
            </w:r>
          </w:p>
        </w:tc>
      </w:tr>
    </w:tbl>
    <w:p w:rsidR="004811C8" w:rsidRDefault="004811C8" w:rsidP="0076368A">
      <w:pPr>
        <w:jc w:val="both"/>
        <w:rPr>
          <w:lang w:val="en-GB"/>
        </w:rPr>
      </w:pPr>
    </w:p>
    <w:p w:rsidR="004811C8" w:rsidRDefault="004811C8" w:rsidP="0076368A">
      <w:pPr>
        <w:jc w:val="both"/>
        <w:rPr>
          <w:lang w:val="en-GB"/>
        </w:rPr>
      </w:pPr>
    </w:p>
    <w:p w:rsidR="004811C8" w:rsidRDefault="004811C8" w:rsidP="0076368A">
      <w:pPr>
        <w:jc w:val="both"/>
        <w:rPr>
          <w:lang w:val="en-GB"/>
        </w:rPr>
      </w:pPr>
    </w:p>
    <w:p w:rsidR="004811C8" w:rsidRDefault="004811C8" w:rsidP="0076368A">
      <w:pPr>
        <w:jc w:val="both"/>
        <w:rPr>
          <w:lang w:val="en-GB"/>
        </w:rPr>
      </w:pPr>
    </w:p>
    <w:p w:rsidR="004811C8" w:rsidRDefault="004811C8" w:rsidP="0076368A">
      <w:pPr>
        <w:jc w:val="both"/>
        <w:rPr>
          <w:lang w:val="en-GB"/>
        </w:rPr>
      </w:pPr>
    </w:p>
    <w:p w:rsidR="00887EB3" w:rsidRPr="00887EB3" w:rsidRDefault="004811C8" w:rsidP="0076368A">
      <w:pPr>
        <w:jc w:val="both"/>
        <w:rPr>
          <w:lang w:val="en-GB"/>
        </w:rPr>
      </w:pPr>
      <w:r>
        <w:rPr>
          <w:lang w:val="en-GB"/>
        </w:rPr>
        <w:br w:type="textWrapping" w:clear="all"/>
      </w:r>
    </w:p>
    <w:sectPr w:rsidR="00887EB3" w:rsidRPr="00887EB3" w:rsidSect="00091D0C">
      <w:headerReference w:type="default" r:id="rId10"/>
      <w:footerReference w:type="default" r:id="rId11"/>
      <w:pgSz w:w="11899" w:h="16838" w:code="1"/>
      <w:pgMar w:top="1540" w:right="1296"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9F9" w:rsidRDefault="00FE59F9">
      <w:pPr>
        <w:pStyle w:val="Footer"/>
      </w:pPr>
      <w:r>
        <w:separator/>
      </w:r>
    </w:p>
  </w:endnote>
  <w:endnote w:type="continuationSeparator" w:id="0">
    <w:p w:rsidR="00FE59F9" w:rsidRDefault="00FE59F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67" w:rsidRDefault="00790F67" w:rsidP="00790F67">
    <w:pPr>
      <w:tabs>
        <w:tab w:val="center" w:pos="4680"/>
        <w:tab w:val="right" w:pos="9360"/>
      </w:tabs>
      <w:rPr>
        <w:noProof/>
      </w:rPr>
    </w:pPr>
    <w:r>
      <w:rPr>
        <w:noProof/>
      </w:rPr>
      <w:drawing>
        <wp:anchor distT="0" distB="0" distL="114300" distR="114300" simplePos="0" relativeHeight="251673600" behindDoc="0" locked="0" layoutInCell="1" allowOverlap="1" wp14:anchorId="1891C660" wp14:editId="2B74004E">
          <wp:simplePos x="0" y="0"/>
          <wp:positionH relativeFrom="margin">
            <wp:align>right</wp:align>
          </wp:positionH>
          <wp:positionV relativeFrom="paragraph">
            <wp:posOffset>5715</wp:posOffset>
          </wp:positionV>
          <wp:extent cx="1313815" cy="675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815"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C05">
      <w:rPr>
        <w:noProof/>
      </w:rPr>
      <w:t>[Company Name</w:t>
    </w:r>
    <w:r>
      <w:rPr>
        <w:noProof/>
      </w:rPr>
      <w:t>] Acceptable Usage Policy</w:t>
    </w:r>
  </w:p>
  <w:p w:rsidR="00790F67" w:rsidRPr="002A0C05" w:rsidRDefault="00790F67" w:rsidP="00790F67">
    <w:pPr>
      <w:tabs>
        <w:tab w:val="center" w:pos="4680"/>
        <w:tab w:val="right" w:pos="9360"/>
      </w:tabs>
      <w:rPr>
        <w:rFonts w:ascii="Calibri" w:hAnsi="Calibri"/>
      </w:rPr>
    </w:pPr>
    <w:r w:rsidRPr="002A0C05">
      <w:rPr>
        <w:rFonts w:ascii="Calibri" w:hAnsi="Calibri"/>
      </w:rPr>
      <w:t xml:space="preserve">Classification: </w:t>
    </w:r>
    <w:r>
      <w:rPr>
        <w:rFonts w:ascii="Calibri" w:hAnsi="Calibri"/>
      </w:rPr>
      <w:t>Public</w:t>
    </w:r>
    <w:r>
      <w:rPr>
        <w:rFonts w:ascii="Calibri" w:hAnsi="Calibri"/>
      </w:rPr>
      <w:tab/>
    </w:r>
    <w:r w:rsidRPr="002A0C05">
      <w:rPr>
        <w:rFonts w:ascii="Calibri" w:hAnsi="Calibri"/>
        <w:b/>
        <w:bCs/>
        <w:sz w:val="24"/>
      </w:rPr>
      <w:fldChar w:fldCharType="begin"/>
    </w:r>
    <w:r w:rsidRPr="002A0C05">
      <w:rPr>
        <w:rFonts w:ascii="Calibri" w:hAnsi="Calibri"/>
        <w:b/>
        <w:bCs/>
      </w:rPr>
      <w:instrText xml:space="preserve"> PAGE </w:instrText>
    </w:r>
    <w:r w:rsidRPr="002A0C05">
      <w:rPr>
        <w:rFonts w:ascii="Calibri" w:hAnsi="Calibri"/>
        <w:b/>
        <w:bCs/>
        <w:sz w:val="24"/>
      </w:rPr>
      <w:fldChar w:fldCharType="separate"/>
    </w:r>
    <w:r w:rsidR="0033312B">
      <w:rPr>
        <w:rFonts w:ascii="Calibri" w:hAnsi="Calibri"/>
        <w:b/>
        <w:bCs/>
        <w:noProof/>
      </w:rPr>
      <w:t>11</w:t>
    </w:r>
    <w:r w:rsidRPr="002A0C05">
      <w:rPr>
        <w:rFonts w:ascii="Calibri" w:hAnsi="Calibri"/>
        <w:b/>
        <w:bCs/>
        <w:sz w:val="24"/>
      </w:rPr>
      <w:fldChar w:fldCharType="end"/>
    </w:r>
    <w:r w:rsidRPr="002A0C05">
      <w:rPr>
        <w:rFonts w:ascii="Calibri" w:hAnsi="Calibri"/>
      </w:rPr>
      <w:t xml:space="preserve"> of </w:t>
    </w:r>
    <w:r w:rsidRPr="002A0C05">
      <w:rPr>
        <w:rFonts w:ascii="Calibri" w:hAnsi="Calibri"/>
        <w:b/>
        <w:bCs/>
        <w:sz w:val="24"/>
      </w:rPr>
      <w:fldChar w:fldCharType="begin"/>
    </w:r>
    <w:r w:rsidRPr="002A0C05">
      <w:rPr>
        <w:rFonts w:ascii="Calibri" w:hAnsi="Calibri"/>
        <w:b/>
        <w:bCs/>
      </w:rPr>
      <w:instrText xml:space="preserve"> NUMPAGES  </w:instrText>
    </w:r>
    <w:r w:rsidRPr="002A0C05">
      <w:rPr>
        <w:rFonts w:ascii="Calibri" w:hAnsi="Calibri"/>
        <w:b/>
        <w:bCs/>
        <w:sz w:val="24"/>
      </w:rPr>
      <w:fldChar w:fldCharType="separate"/>
    </w:r>
    <w:r w:rsidR="0033312B">
      <w:rPr>
        <w:rFonts w:ascii="Calibri" w:hAnsi="Calibri"/>
        <w:b/>
        <w:bCs/>
        <w:noProof/>
      </w:rPr>
      <w:t>11</w:t>
    </w:r>
    <w:r w:rsidRPr="002A0C05">
      <w:rPr>
        <w:rFonts w:ascii="Calibri" w:hAnsi="Calibri"/>
        <w:b/>
        <w:bCs/>
        <w:sz w:val="24"/>
      </w:rPr>
      <w:fldChar w:fldCharType="end"/>
    </w:r>
  </w:p>
  <w:p w:rsidR="006D0165" w:rsidRPr="00790F67" w:rsidRDefault="00790F67" w:rsidP="00790F67">
    <w:pPr>
      <w:tabs>
        <w:tab w:val="left" w:pos="2212"/>
        <w:tab w:val="center" w:pos="4680"/>
        <w:tab w:val="right" w:pos="9360"/>
      </w:tabs>
      <w:rPr>
        <w:rFonts w:ascii="Calibri" w:hAnsi="Calibri"/>
      </w:rPr>
    </w:pPr>
    <w:r>
      <w:rPr>
        <w:rFonts w:ascii="Calibri" w:hAnsi="Calibri"/>
      </w:rPr>
      <w:t>Version: 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9F9" w:rsidRDefault="00FE59F9">
      <w:pPr>
        <w:pStyle w:val="Footer"/>
      </w:pPr>
      <w:r>
        <w:separator/>
      </w:r>
    </w:p>
  </w:footnote>
  <w:footnote w:type="continuationSeparator" w:id="0">
    <w:p w:rsidR="00FE59F9" w:rsidRDefault="00FE59F9">
      <w:pPr>
        <w:pStyle w:val="Footer"/>
      </w:pPr>
      <w:r>
        <w:continuationSeparator/>
      </w:r>
    </w:p>
  </w:footnote>
  <w:footnote w:id="1">
    <w:p w:rsidR="006D0165" w:rsidRDefault="006D0165" w:rsidP="00775418">
      <w:pPr>
        <w:pStyle w:val="FootnoteText"/>
      </w:pPr>
      <w:r>
        <w:rPr>
          <w:rStyle w:val="FootnoteReference"/>
        </w:rPr>
        <w:footnoteRef/>
      </w:r>
      <w:r>
        <w:t xml:space="preserve"> Appendix A provides a mapping of this AUP policy to the NIA Manual.</w:t>
      </w:r>
    </w:p>
  </w:footnote>
  <w:footnote w:id="2">
    <w:p w:rsidR="006D0165" w:rsidRDefault="006D0165">
      <w:pPr>
        <w:pStyle w:val="FootnoteText"/>
      </w:pPr>
      <w:r>
        <w:rPr>
          <w:rStyle w:val="FootnoteReference"/>
        </w:rPr>
        <w:footnoteRef/>
      </w:r>
      <w:r>
        <w:t xml:space="preserve"> To be customized based on the Agency’s Access 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0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7"/>
      <w:gridCol w:w="5367"/>
    </w:tblGrid>
    <w:tr w:rsidR="006D0165" w:rsidRPr="006D0165" w:rsidTr="006D0165">
      <w:trPr>
        <w:trHeight w:val="814"/>
      </w:trPr>
      <w:tc>
        <w:tcPr>
          <w:tcW w:w="5367" w:type="dxa"/>
        </w:tcPr>
        <w:p w:rsidR="006D0165" w:rsidRPr="006D0165" w:rsidRDefault="006D0165" w:rsidP="006D0165">
          <w:pPr>
            <w:overflowPunct/>
            <w:autoSpaceDE/>
            <w:autoSpaceDN/>
            <w:adjustRightInd/>
            <w:spacing w:after="160" w:line="259" w:lineRule="auto"/>
            <w:textAlignment w:val="auto"/>
            <w:rPr>
              <w:rFonts w:ascii="Calibri" w:hAnsi="Calibri"/>
              <w:color w:val="C45911"/>
            </w:rPr>
          </w:pPr>
          <w:r>
            <w:rPr>
              <w:rFonts w:ascii="Calibri" w:hAnsi="Calibri"/>
              <w:color w:val="C45911"/>
            </w:rPr>
            <w:t>Acceptable Usage Policy</w:t>
          </w:r>
        </w:p>
      </w:tc>
      <w:tc>
        <w:tcPr>
          <w:tcW w:w="5367" w:type="dxa"/>
        </w:tcPr>
        <w:p w:rsidR="006D0165" w:rsidRPr="006D0165" w:rsidRDefault="006D0165" w:rsidP="006D0165">
          <w:pPr>
            <w:overflowPunct/>
            <w:autoSpaceDE/>
            <w:autoSpaceDN/>
            <w:adjustRightInd/>
            <w:spacing w:after="160" w:line="259" w:lineRule="auto"/>
            <w:textAlignment w:val="auto"/>
            <w:rPr>
              <w:rFonts w:ascii="Calibri" w:hAnsi="Calibri"/>
            </w:rPr>
          </w:pPr>
          <w:r w:rsidRPr="006D0165">
            <w:rPr>
              <w:rFonts w:ascii="Calibri" w:hAnsi="Calibri"/>
              <w:noProof/>
            </w:rPr>
            <w:drawing>
              <wp:inline distT="0" distB="0" distL="0" distR="0" wp14:anchorId="5209582F" wp14:editId="4B88D7F8">
                <wp:extent cx="1924050" cy="64489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MoTC_New_logo.jpg"/>
                        <pic:cNvPicPr/>
                      </pic:nvPicPr>
                      <pic:blipFill>
                        <a:blip r:embed="rId1">
                          <a:extLst>
                            <a:ext uri="{28A0092B-C50C-407E-A947-70E740481C1C}">
                              <a14:useLocalDpi xmlns:a14="http://schemas.microsoft.com/office/drawing/2010/main" val="0"/>
                            </a:ext>
                          </a:extLst>
                        </a:blip>
                        <a:stretch>
                          <a:fillRect/>
                        </a:stretch>
                      </pic:blipFill>
                      <pic:spPr>
                        <a:xfrm>
                          <a:off x="0" y="0"/>
                          <a:ext cx="1952801" cy="654535"/>
                        </a:xfrm>
                        <a:prstGeom prst="rect">
                          <a:avLst/>
                        </a:prstGeom>
                      </pic:spPr>
                    </pic:pic>
                  </a:graphicData>
                </a:graphic>
              </wp:inline>
            </w:drawing>
          </w:r>
        </w:p>
      </w:tc>
    </w:tr>
    <w:tr w:rsidR="006D0165" w:rsidRPr="006D0165" w:rsidTr="006D0165">
      <w:trPr>
        <w:trHeight w:val="305"/>
      </w:trPr>
      <w:tc>
        <w:tcPr>
          <w:tcW w:w="5367" w:type="dxa"/>
        </w:tcPr>
        <w:p w:rsidR="006D0165" w:rsidRPr="006D0165" w:rsidRDefault="006D0165" w:rsidP="006D0165">
          <w:pPr>
            <w:overflowPunct/>
            <w:autoSpaceDE/>
            <w:autoSpaceDN/>
            <w:adjustRightInd/>
            <w:spacing w:after="160" w:line="259" w:lineRule="auto"/>
            <w:textAlignment w:val="auto"/>
            <w:rPr>
              <w:rFonts w:ascii="Calibri" w:hAnsi="Calibri"/>
            </w:rPr>
          </w:pPr>
        </w:p>
      </w:tc>
      <w:tc>
        <w:tcPr>
          <w:tcW w:w="5367" w:type="dxa"/>
        </w:tcPr>
        <w:p w:rsidR="006D0165" w:rsidRPr="006D0165" w:rsidRDefault="006D0165" w:rsidP="006D0165">
          <w:pPr>
            <w:tabs>
              <w:tab w:val="center" w:pos="4680"/>
              <w:tab w:val="right" w:pos="9360"/>
            </w:tabs>
            <w:overflowPunct/>
            <w:autoSpaceDE/>
            <w:autoSpaceDN/>
            <w:adjustRightInd/>
            <w:textAlignment w:val="auto"/>
            <w:rPr>
              <w:rFonts w:ascii="Calibri" w:hAnsi="Calibri"/>
              <w:color w:val="C45911"/>
            </w:rPr>
          </w:pPr>
          <w:r w:rsidRPr="006D0165">
            <w:rPr>
              <w:rFonts w:ascii="Calibri" w:hAnsi="Calibri"/>
              <w:color w:val="C45911"/>
            </w:rPr>
            <w:t>[Please Replace with your Company’s Logo]</w:t>
          </w:r>
        </w:p>
      </w:tc>
    </w:tr>
  </w:tbl>
  <w:p w:rsidR="006D0165" w:rsidRPr="00775418" w:rsidRDefault="006D0165" w:rsidP="006D0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6D9"/>
    <w:multiLevelType w:val="hybridMultilevel"/>
    <w:tmpl w:val="F9CA7214"/>
    <w:lvl w:ilvl="0" w:tplc="0BB800BA">
      <w:start w:val="1"/>
      <w:numFmt w:val="bullet"/>
      <w:pStyle w:val="ListParagraph"/>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A31BF"/>
    <w:multiLevelType w:val="hybridMultilevel"/>
    <w:tmpl w:val="3972435A"/>
    <w:lvl w:ilvl="0" w:tplc="660091CC">
      <w:start w:val="1"/>
      <w:numFmt w:val="lowerRoman"/>
      <w:lvlText w:val="%1."/>
      <w:lvlJc w:val="right"/>
      <w:pPr>
        <w:tabs>
          <w:tab w:val="num" w:pos="504"/>
        </w:tabs>
        <w:ind w:left="504" w:hanging="288"/>
      </w:pPr>
      <w:rPr>
        <w:rFonts w:ascii="Times New Roman" w:hAnsi="Times New Roman" w:hint="default"/>
        <w:b w:val="0"/>
        <w:i w:val="0"/>
        <w:color w:val="0000FF"/>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0D6420"/>
    <w:multiLevelType w:val="hybridMultilevel"/>
    <w:tmpl w:val="73A88826"/>
    <w:lvl w:ilvl="0" w:tplc="04090001">
      <w:start w:val="1"/>
      <w:numFmt w:val="bullet"/>
      <w:lvlText w:val=""/>
      <w:lvlJc w:val="left"/>
      <w:pPr>
        <w:ind w:left="1800" w:hanging="360"/>
      </w:pPr>
      <w:rPr>
        <w:rFonts w:ascii="Webdings" w:hAnsi="Web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D57D5B"/>
    <w:multiLevelType w:val="multilevel"/>
    <w:tmpl w:val="4CE2CC06"/>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3F95EF1"/>
    <w:multiLevelType w:val="multilevel"/>
    <w:tmpl w:val="4CE2CC06"/>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79D1119"/>
    <w:multiLevelType w:val="multilevel"/>
    <w:tmpl w:val="6CFEA464"/>
    <w:lvl w:ilvl="0">
      <w:start w:val="1"/>
      <w:numFmt w:val="decimal"/>
      <w:lvlText w:val="%1"/>
      <w:lvlJc w:val="left"/>
      <w:pPr>
        <w:ind w:left="76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400" w:hanging="2160"/>
      </w:pPr>
      <w:rPr>
        <w:rFonts w:hint="default"/>
      </w:rPr>
    </w:lvl>
  </w:abstractNum>
  <w:abstractNum w:abstractNumId="6" w15:restartNumberingAfterBreak="0">
    <w:nsid w:val="187C0196"/>
    <w:multiLevelType w:val="hybridMultilevel"/>
    <w:tmpl w:val="0F384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806EBF"/>
    <w:multiLevelType w:val="hybridMultilevel"/>
    <w:tmpl w:val="C79E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61CB9"/>
    <w:multiLevelType w:val="hybridMultilevel"/>
    <w:tmpl w:val="15ACA4A0"/>
    <w:lvl w:ilvl="0" w:tplc="C7BAB810">
      <w:start w:val="1"/>
      <w:numFmt w:val="decimal"/>
      <w:lvlText w:val="OS %1."/>
      <w:lvlJc w:val="left"/>
      <w:pPr>
        <w:tabs>
          <w:tab w:val="num" w:pos="1440"/>
        </w:tabs>
        <w:ind w:left="1440" w:hanging="1080"/>
      </w:pPr>
      <w:rPr>
        <w:rFonts w:ascii="Georgia" w:hAnsi="Georg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B5A17"/>
    <w:multiLevelType w:val="hybridMultilevel"/>
    <w:tmpl w:val="EBB6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82314"/>
    <w:multiLevelType w:val="hybridMultilevel"/>
    <w:tmpl w:val="D77C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54744"/>
    <w:multiLevelType w:val="hybridMultilevel"/>
    <w:tmpl w:val="613250EC"/>
    <w:lvl w:ilvl="0" w:tplc="660091CC">
      <w:start w:val="1"/>
      <w:numFmt w:val="lowerRoman"/>
      <w:lvlText w:val="%1."/>
      <w:lvlJc w:val="right"/>
      <w:pPr>
        <w:tabs>
          <w:tab w:val="num" w:pos="504"/>
        </w:tabs>
        <w:ind w:left="504" w:hanging="288"/>
      </w:pPr>
      <w:rPr>
        <w:rFonts w:ascii="Times New Roman" w:hAnsi="Times New Roman" w:hint="default"/>
        <w:b w:val="0"/>
        <w:i w:val="0"/>
        <w:color w:val="0000FF"/>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34729E"/>
    <w:multiLevelType w:val="hybridMultilevel"/>
    <w:tmpl w:val="ED24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4299E"/>
    <w:multiLevelType w:val="hybridMultilevel"/>
    <w:tmpl w:val="A60A7B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616623"/>
    <w:multiLevelType w:val="multilevel"/>
    <w:tmpl w:val="3D56617A"/>
    <w:lvl w:ilvl="0">
      <w:start w:val="3"/>
      <w:numFmt w:val="decimal"/>
      <w:lvlText w:val="%1"/>
      <w:lvlJc w:val="left"/>
      <w:pPr>
        <w:ind w:left="405" w:hanging="405"/>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0A56151"/>
    <w:multiLevelType w:val="multilevel"/>
    <w:tmpl w:val="4CE2CC06"/>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0CD5553"/>
    <w:multiLevelType w:val="hybridMultilevel"/>
    <w:tmpl w:val="DFB4A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E790A"/>
    <w:multiLevelType w:val="hybridMultilevel"/>
    <w:tmpl w:val="8EF4B2D4"/>
    <w:lvl w:ilvl="0" w:tplc="0409000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8A4ACB"/>
    <w:multiLevelType w:val="hybridMultilevel"/>
    <w:tmpl w:val="1786B896"/>
    <w:lvl w:ilvl="0" w:tplc="0409000F">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376D1537"/>
    <w:multiLevelType w:val="multilevel"/>
    <w:tmpl w:val="4D541EE2"/>
    <w:lvl w:ilvl="0">
      <w:start w:val="3"/>
      <w:numFmt w:val="decimal"/>
      <w:lvlText w:val="%1"/>
      <w:lvlJc w:val="left"/>
      <w:pPr>
        <w:ind w:left="405" w:hanging="405"/>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84D207A"/>
    <w:multiLevelType w:val="hybridMultilevel"/>
    <w:tmpl w:val="BB1A4902"/>
    <w:lvl w:ilvl="0" w:tplc="28B88D94">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B7660F1"/>
    <w:multiLevelType w:val="hybridMultilevel"/>
    <w:tmpl w:val="DFB4A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F528E"/>
    <w:multiLevelType w:val="hybridMultilevel"/>
    <w:tmpl w:val="C79EA752"/>
    <w:lvl w:ilvl="0" w:tplc="0409000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F13F37"/>
    <w:multiLevelType w:val="multilevel"/>
    <w:tmpl w:val="E93C4EA8"/>
    <w:lvl w:ilvl="0">
      <w:start w:val="4"/>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24" w15:restartNumberingAfterBreak="0">
    <w:nsid w:val="457568D8"/>
    <w:multiLevelType w:val="hybridMultilevel"/>
    <w:tmpl w:val="98AED5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9E1118"/>
    <w:multiLevelType w:val="multilevel"/>
    <w:tmpl w:val="53B48BDA"/>
    <w:lvl w:ilvl="0">
      <w:start w:val="1"/>
      <w:numFmt w:val="decimal"/>
      <w:lvlText w:val="%1."/>
      <w:lvlJc w:val="left"/>
      <w:pPr>
        <w:tabs>
          <w:tab w:val="num" w:pos="720"/>
        </w:tabs>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A76600A"/>
    <w:multiLevelType w:val="hybridMultilevel"/>
    <w:tmpl w:val="308A9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BA0932"/>
    <w:multiLevelType w:val="hybridMultilevel"/>
    <w:tmpl w:val="D6E6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7F6FCC"/>
    <w:multiLevelType w:val="hybridMultilevel"/>
    <w:tmpl w:val="10F283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E52932"/>
    <w:multiLevelType w:val="hybridMultilevel"/>
    <w:tmpl w:val="0E367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702F6"/>
    <w:multiLevelType w:val="hybridMultilevel"/>
    <w:tmpl w:val="B926A0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8E6170"/>
    <w:multiLevelType w:val="multilevel"/>
    <w:tmpl w:val="81704BDC"/>
    <w:lvl w:ilvl="0">
      <w:start w:val="1"/>
      <w:numFmt w:val="decimal"/>
      <w:lvlText w:val="%1."/>
      <w:lvlJc w:val="left"/>
      <w:pPr>
        <w:ind w:left="76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400" w:hanging="2160"/>
      </w:pPr>
      <w:rPr>
        <w:rFonts w:hint="default"/>
      </w:rPr>
    </w:lvl>
  </w:abstractNum>
  <w:abstractNum w:abstractNumId="33" w15:restartNumberingAfterBreak="0">
    <w:nsid w:val="571220D3"/>
    <w:multiLevelType w:val="singleLevel"/>
    <w:tmpl w:val="337438A6"/>
    <w:lvl w:ilvl="0">
      <w:start w:val="1"/>
      <w:numFmt w:val="lowerRoman"/>
      <w:lvlText w:val="%1."/>
      <w:lvlJc w:val="right"/>
      <w:pPr>
        <w:tabs>
          <w:tab w:val="num" w:pos="504"/>
        </w:tabs>
        <w:ind w:left="504" w:hanging="216"/>
      </w:pPr>
      <w:rPr>
        <w:b w:val="0"/>
        <w:i w:val="0"/>
      </w:rPr>
    </w:lvl>
  </w:abstractNum>
  <w:abstractNum w:abstractNumId="34" w15:restartNumberingAfterBreak="0">
    <w:nsid w:val="5DEA26BA"/>
    <w:multiLevelType w:val="hybridMultilevel"/>
    <w:tmpl w:val="CAC0C0B6"/>
    <w:lvl w:ilvl="0" w:tplc="660091CC">
      <w:start w:val="1"/>
      <w:numFmt w:val="lowerRoman"/>
      <w:lvlText w:val="%1."/>
      <w:lvlJc w:val="right"/>
      <w:pPr>
        <w:tabs>
          <w:tab w:val="num" w:pos="648"/>
        </w:tabs>
        <w:ind w:left="648" w:hanging="288"/>
      </w:pPr>
      <w:rPr>
        <w:rFonts w:ascii="Times New Roman" w:hAnsi="Times New Roman" w:hint="default"/>
        <w:b w:val="0"/>
        <w:i w:val="0"/>
        <w:color w:val="0000FF"/>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C60405"/>
    <w:multiLevelType w:val="hybridMultilevel"/>
    <w:tmpl w:val="0D12ABCE"/>
    <w:lvl w:ilvl="0" w:tplc="8AF0C33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3C23AF"/>
    <w:multiLevelType w:val="multilevel"/>
    <w:tmpl w:val="4CE2CC06"/>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04C0A70"/>
    <w:multiLevelType w:val="hybridMultilevel"/>
    <w:tmpl w:val="31968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FF18D8"/>
    <w:multiLevelType w:val="hybridMultilevel"/>
    <w:tmpl w:val="73A88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8345CAE"/>
    <w:multiLevelType w:val="hybridMultilevel"/>
    <w:tmpl w:val="8DDE0A7E"/>
    <w:lvl w:ilvl="0" w:tplc="196EE27E">
      <w:start w:val="1"/>
      <w:numFmt w:val="lowerRoman"/>
      <w:lvlText w:val="%1."/>
      <w:lvlJc w:val="right"/>
      <w:pPr>
        <w:tabs>
          <w:tab w:val="num" w:pos="720"/>
        </w:tabs>
        <w:ind w:left="720" w:hanging="360"/>
      </w:pPr>
      <w:rPr>
        <w:rFonts w:ascii="Times New Roman" w:hAnsi="Times New Roman" w:hint="default"/>
        <w:b w:val="0"/>
        <w:i w:val="0"/>
        <w:color w:val="0000FF"/>
        <w:sz w:val="24"/>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AB0229E"/>
    <w:multiLevelType w:val="hybridMultilevel"/>
    <w:tmpl w:val="661E046A"/>
    <w:lvl w:ilvl="0" w:tplc="32901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80D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E934A89"/>
    <w:multiLevelType w:val="hybridMultilevel"/>
    <w:tmpl w:val="0E367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C04CF"/>
    <w:multiLevelType w:val="multilevel"/>
    <w:tmpl w:val="1FD81D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9756114"/>
    <w:multiLevelType w:val="hybridMultilevel"/>
    <w:tmpl w:val="2592D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068D7"/>
    <w:multiLevelType w:val="hybridMultilevel"/>
    <w:tmpl w:val="B678AB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EF6C29"/>
    <w:multiLevelType w:val="multilevel"/>
    <w:tmpl w:val="448E54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3"/>
  </w:num>
  <w:num w:numId="2">
    <w:abstractNumId w:val="41"/>
  </w:num>
  <w:num w:numId="3">
    <w:abstractNumId w:val="10"/>
  </w:num>
  <w:num w:numId="4">
    <w:abstractNumId w:val="6"/>
  </w:num>
  <w:num w:numId="5">
    <w:abstractNumId w:val="37"/>
  </w:num>
  <w:num w:numId="6">
    <w:abstractNumId w:val="28"/>
  </w:num>
  <w:num w:numId="7">
    <w:abstractNumId w:val="9"/>
  </w:num>
  <w:num w:numId="8">
    <w:abstractNumId w:val="35"/>
  </w:num>
  <w:num w:numId="9">
    <w:abstractNumId w:val="24"/>
  </w:num>
  <w:num w:numId="10">
    <w:abstractNumId w:val="25"/>
  </w:num>
  <w:num w:numId="11">
    <w:abstractNumId w:val="13"/>
  </w:num>
  <w:num w:numId="12">
    <w:abstractNumId w:val="45"/>
  </w:num>
  <w:num w:numId="13">
    <w:abstractNumId w:val="26"/>
  </w:num>
  <w:num w:numId="14">
    <w:abstractNumId w:val="44"/>
  </w:num>
  <w:num w:numId="15">
    <w:abstractNumId w:val="27"/>
  </w:num>
  <w:num w:numId="16">
    <w:abstractNumId w:val="31"/>
  </w:num>
  <w:num w:numId="17">
    <w:abstractNumId w:val="29"/>
  </w:num>
  <w:num w:numId="18">
    <w:abstractNumId w:val="30"/>
  </w:num>
  <w:num w:numId="19">
    <w:abstractNumId w:val="40"/>
  </w:num>
  <w:num w:numId="20">
    <w:abstractNumId w:val="15"/>
  </w:num>
  <w:num w:numId="21">
    <w:abstractNumId w:val="32"/>
  </w:num>
  <w:num w:numId="22">
    <w:abstractNumId w:val="34"/>
  </w:num>
  <w:num w:numId="23">
    <w:abstractNumId w:val="4"/>
  </w:num>
  <w:num w:numId="24">
    <w:abstractNumId w:val="42"/>
  </w:num>
  <w:num w:numId="25">
    <w:abstractNumId w:val="21"/>
  </w:num>
  <w:num w:numId="26">
    <w:abstractNumId w:val="33"/>
  </w:num>
  <w:num w:numId="27">
    <w:abstractNumId w:val="1"/>
  </w:num>
  <w:num w:numId="28">
    <w:abstractNumId w:val="12"/>
  </w:num>
  <w:num w:numId="29">
    <w:abstractNumId w:val="39"/>
  </w:num>
  <w:num w:numId="30">
    <w:abstractNumId w:val="11"/>
  </w:num>
  <w:num w:numId="31">
    <w:abstractNumId w:val="3"/>
  </w:num>
  <w:num w:numId="32">
    <w:abstractNumId w:val="36"/>
  </w:num>
  <w:num w:numId="33">
    <w:abstractNumId w:val="5"/>
  </w:num>
  <w:num w:numId="34">
    <w:abstractNumId w:val="16"/>
  </w:num>
  <w:num w:numId="35">
    <w:abstractNumId w:val="14"/>
  </w:num>
  <w:num w:numId="36">
    <w:abstractNumId w:val="19"/>
  </w:num>
  <w:num w:numId="37">
    <w:abstractNumId w:val="8"/>
  </w:num>
  <w:num w:numId="38">
    <w:abstractNumId w:val="23"/>
  </w:num>
  <w:num w:numId="39">
    <w:abstractNumId w:val="46"/>
  </w:num>
  <w:num w:numId="40">
    <w:abstractNumId w:val="20"/>
  </w:num>
  <w:num w:numId="41">
    <w:abstractNumId w:val="38"/>
  </w:num>
  <w:num w:numId="42">
    <w:abstractNumId w:val="2"/>
  </w:num>
  <w:num w:numId="43">
    <w:abstractNumId w:val="0"/>
  </w:num>
  <w:num w:numId="44">
    <w:abstractNumId w:val="18"/>
  </w:num>
  <w:num w:numId="45">
    <w:abstractNumId w:val="7"/>
  </w:num>
  <w:num w:numId="46">
    <w:abstractNumId w:val="2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3128"/>
    <w:rsid w:val="000111CF"/>
    <w:rsid w:val="00011397"/>
    <w:rsid w:val="0001181A"/>
    <w:rsid w:val="000179CD"/>
    <w:rsid w:val="000207A3"/>
    <w:rsid w:val="00023893"/>
    <w:rsid w:val="0003690C"/>
    <w:rsid w:val="0004090A"/>
    <w:rsid w:val="00040D28"/>
    <w:rsid w:val="000424E8"/>
    <w:rsid w:val="00056976"/>
    <w:rsid w:val="00073DA6"/>
    <w:rsid w:val="000804B3"/>
    <w:rsid w:val="00087B87"/>
    <w:rsid w:val="0009079F"/>
    <w:rsid w:val="00091D0C"/>
    <w:rsid w:val="00096A7F"/>
    <w:rsid w:val="000A06B9"/>
    <w:rsid w:val="000A2D18"/>
    <w:rsid w:val="000D2272"/>
    <w:rsid w:val="000D282F"/>
    <w:rsid w:val="000D555A"/>
    <w:rsid w:val="000E0510"/>
    <w:rsid w:val="000E1624"/>
    <w:rsid w:val="000E44F6"/>
    <w:rsid w:val="000F2B8F"/>
    <w:rsid w:val="000F4FF6"/>
    <w:rsid w:val="00100165"/>
    <w:rsid w:val="00106430"/>
    <w:rsid w:val="001441A6"/>
    <w:rsid w:val="001443EC"/>
    <w:rsid w:val="00151648"/>
    <w:rsid w:val="0016070D"/>
    <w:rsid w:val="00161A7A"/>
    <w:rsid w:val="00164E17"/>
    <w:rsid w:val="00174B2E"/>
    <w:rsid w:val="00181C35"/>
    <w:rsid w:val="0018799D"/>
    <w:rsid w:val="00192884"/>
    <w:rsid w:val="00195E64"/>
    <w:rsid w:val="001B22FF"/>
    <w:rsid w:val="001C1C4D"/>
    <w:rsid w:val="001C27D4"/>
    <w:rsid w:val="001C5BFD"/>
    <w:rsid w:val="001C7972"/>
    <w:rsid w:val="001D4719"/>
    <w:rsid w:val="002100A6"/>
    <w:rsid w:val="002101CF"/>
    <w:rsid w:val="002213F7"/>
    <w:rsid w:val="00233B84"/>
    <w:rsid w:val="00240A2A"/>
    <w:rsid w:val="002509C1"/>
    <w:rsid w:val="00272252"/>
    <w:rsid w:val="00287CB1"/>
    <w:rsid w:val="00290A61"/>
    <w:rsid w:val="00292CB4"/>
    <w:rsid w:val="002C58C4"/>
    <w:rsid w:val="002C73A3"/>
    <w:rsid w:val="002E0B3A"/>
    <w:rsid w:val="002E54AF"/>
    <w:rsid w:val="0030558B"/>
    <w:rsid w:val="00310C8C"/>
    <w:rsid w:val="00316894"/>
    <w:rsid w:val="00324CEE"/>
    <w:rsid w:val="00324CF0"/>
    <w:rsid w:val="0033312B"/>
    <w:rsid w:val="00375E38"/>
    <w:rsid w:val="00392E63"/>
    <w:rsid w:val="00393D1F"/>
    <w:rsid w:val="003A0100"/>
    <w:rsid w:val="003B6ABA"/>
    <w:rsid w:val="003C641F"/>
    <w:rsid w:val="003F1820"/>
    <w:rsid w:val="003F5472"/>
    <w:rsid w:val="003F6C74"/>
    <w:rsid w:val="004062C0"/>
    <w:rsid w:val="004063D8"/>
    <w:rsid w:val="00410F6D"/>
    <w:rsid w:val="0041432E"/>
    <w:rsid w:val="00422209"/>
    <w:rsid w:val="00425174"/>
    <w:rsid w:val="00433D7B"/>
    <w:rsid w:val="004612BF"/>
    <w:rsid w:val="0047469F"/>
    <w:rsid w:val="00480CFF"/>
    <w:rsid w:val="004811C8"/>
    <w:rsid w:val="004874B0"/>
    <w:rsid w:val="004A0BEB"/>
    <w:rsid w:val="004A4FEA"/>
    <w:rsid w:val="004A5B4F"/>
    <w:rsid w:val="004B2C8D"/>
    <w:rsid w:val="004D59D7"/>
    <w:rsid w:val="004E28BF"/>
    <w:rsid w:val="004F001A"/>
    <w:rsid w:val="004F2379"/>
    <w:rsid w:val="00526340"/>
    <w:rsid w:val="00533A68"/>
    <w:rsid w:val="00596009"/>
    <w:rsid w:val="005A5A41"/>
    <w:rsid w:val="005A7FAB"/>
    <w:rsid w:val="005C332D"/>
    <w:rsid w:val="005C446D"/>
    <w:rsid w:val="005C72CF"/>
    <w:rsid w:val="005D6201"/>
    <w:rsid w:val="005E72B1"/>
    <w:rsid w:val="005F07B4"/>
    <w:rsid w:val="006136B7"/>
    <w:rsid w:val="00613D7E"/>
    <w:rsid w:val="0062681B"/>
    <w:rsid w:val="00642F40"/>
    <w:rsid w:val="0065193E"/>
    <w:rsid w:val="00670EC1"/>
    <w:rsid w:val="00681B68"/>
    <w:rsid w:val="00697AF6"/>
    <w:rsid w:val="006A3851"/>
    <w:rsid w:val="006A52E3"/>
    <w:rsid w:val="006B1A4C"/>
    <w:rsid w:val="006B6A4E"/>
    <w:rsid w:val="006C1FC0"/>
    <w:rsid w:val="006C7894"/>
    <w:rsid w:val="006D0165"/>
    <w:rsid w:val="006D2644"/>
    <w:rsid w:val="006F1E35"/>
    <w:rsid w:val="006F3361"/>
    <w:rsid w:val="0070048D"/>
    <w:rsid w:val="0070391E"/>
    <w:rsid w:val="007041AA"/>
    <w:rsid w:val="00712126"/>
    <w:rsid w:val="007258A2"/>
    <w:rsid w:val="00725BEF"/>
    <w:rsid w:val="00732E8E"/>
    <w:rsid w:val="0076368A"/>
    <w:rsid w:val="00775418"/>
    <w:rsid w:val="00790F67"/>
    <w:rsid w:val="007A1F7B"/>
    <w:rsid w:val="007A48BF"/>
    <w:rsid w:val="007B7882"/>
    <w:rsid w:val="007C497F"/>
    <w:rsid w:val="007C5958"/>
    <w:rsid w:val="007C6121"/>
    <w:rsid w:val="007C6512"/>
    <w:rsid w:val="007C6F92"/>
    <w:rsid w:val="007D1F9F"/>
    <w:rsid w:val="007E0FE9"/>
    <w:rsid w:val="007E18B8"/>
    <w:rsid w:val="007F4289"/>
    <w:rsid w:val="007F4575"/>
    <w:rsid w:val="00812053"/>
    <w:rsid w:val="00820D9C"/>
    <w:rsid w:val="0082172A"/>
    <w:rsid w:val="0082255B"/>
    <w:rsid w:val="008229C3"/>
    <w:rsid w:val="008267AD"/>
    <w:rsid w:val="00847F72"/>
    <w:rsid w:val="008506D3"/>
    <w:rsid w:val="00850CBF"/>
    <w:rsid w:val="008548EE"/>
    <w:rsid w:val="008554A6"/>
    <w:rsid w:val="00861A4B"/>
    <w:rsid w:val="008843F6"/>
    <w:rsid w:val="00887EB3"/>
    <w:rsid w:val="0089051A"/>
    <w:rsid w:val="008937A8"/>
    <w:rsid w:val="008961CC"/>
    <w:rsid w:val="008B3039"/>
    <w:rsid w:val="008B5302"/>
    <w:rsid w:val="008D6985"/>
    <w:rsid w:val="008F2027"/>
    <w:rsid w:val="00904426"/>
    <w:rsid w:val="009138FB"/>
    <w:rsid w:val="00916374"/>
    <w:rsid w:val="00916CCE"/>
    <w:rsid w:val="009239FC"/>
    <w:rsid w:val="00942BD2"/>
    <w:rsid w:val="00944FCA"/>
    <w:rsid w:val="009637F0"/>
    <w:rsid w:val="009646D8"/>
    <w:rsid w:val="0097311A"/>
    <w:rsid w:val="009940D8"/>
    <w:rsid w:val="00995B66"/>
    <w:rsid w:val="009A470B"/>
    <w:rsid w:val="009C2B47"/>
    <w:rsid w:val="009C6BBC"/>
    <w:rsid w:val="009E276C"/>
    <w:rsid w:val="009F0D39"/>
    <w:rsid w:val="009F0E6B"/>
    <w:rsid w:val="009F2929"/>
    <w:rsid w:val="009F30AE"/>
    <w:rsid w:val="009F4369"/>
    <w:rsid w:val="009F4F2B"/>
    <w:rsid w:val="00A1241E"/>
    <w:rsid w:val="00A23043"/>
    <w:rsid w:val="00A27C54"/>
    <w:rsid w:val="00A30355"/>
    <w:rsid w:val="00A409C2"/>
    <w:rsid w:val="00A51931"/>
    <w:rsid w:val="00A51DD0"/>
    <w:rsid w:val="00A607B1"/>
    <w:rsid w:val="00A61223"/>
    <w:rsid w:val="00A6229F"/>
    <w:rsid w:val="00A76DD5"/>
    <w:rsid w:val="00A82AE6"/>
    <w:rsid w:val="00A8438C"/>
    <w:rsid w:val="00A901CC"/>
    <w:rsid w:val="00A9705F"/>
    <w:rsid w:val="00AA0D3F"/>
    <w:rsid w:val="00AA6F30"/>
    <w:rsid w:val="00AB5B54"/>
    <w:rsid w:val="00AC224F"/>
    <w:rsid w:val="00AC6741"/>
    <w:rsid w:val="00AD42B0"/>
    <w:rsid w:val="00AE71E1"/>
    <w:rsid w:val="00AF044C"/>
    <w:rsid w:val="00AF0BFA"/>
    <w:rsid w:val="00AF36C3"/>
    <w:rsid w:val="00B12B5C"/>
    <w:rsid w:val="00B17D8A"/>
    <w:rsid w:val="00B31D12"/>
    <w:rsid w:val="00B44F72"/>
    <w:rsid w:val="00B54A01"/>
    <w:rsid w:val="00B55575"/>
    <w:rsid w:val="00B62FDA"/>
    <w:rsid w:val="00BA5789"/>
    <w:rsid w:val="00BA5A84"/>
    <w:rsid w:val="00BC6CCB"/>
    <w:rsid w:val="00BF2F84"/>
    <w:rsid w:val="00C53E64"/>
    <w:rsid w:val="00C56227"/>
    <w:rsid w:val="00C57973"/>
    <w:rsid w:val="00C65C56"/>
    <w:rsid w:val="00C9196C"/>
    <w:rsid w:val="00C945F8"/>
    <w:rsid w:val="00C96A68"/>
    <w:rsid w:val="00CA3DE8"/>
    <w:rsid w:val="00CC0169"/>
    <w:rsid w:val="00CC3508"/>
    <w:rsid w:val="00CC5562"/>
    <w:rsid w:val="00CE44E1"/>
    <w:rsid w:val="00D16B48"/>
    <w:rsid w:val="00D421F6"/>
    <w:rsid w:val="00D42AB1"/>
    <w:rsid w:val="00D5267D"/>
    <w:rsid w:val="00D53128"/>
    <w:rsid w:val="00D60436"/>
    <w:rsid w:val="00D80D32"/>
    <w:rsid w:val="00D83099"/>
    <w:rsid w:val="00D91DD5"/>
    <w:rsid w:val="00D96F90"/>
    <w:rsid w:val="00DC3ACB"/>
    <w:rsid w:val="00DC4E3C"/>
    <w:rsid w:val="00DE62B9"/>
    <w:rsid w:val="00DF246F"/>
    <w:rsid w:val="00E0086D"/>
    <w:rsid w:val="00E23B4A"/>
    <w:rsid w:val="00E90B21"/>
    <w:rsid w:val="00E92815"/>
    <w:rsid w:val="00E92A1B"/>
    <w:rsid w:val="00E96F10"/>
    <w:rsid w:val="00EB1158"/>
    <w:rsid w:val="00EC0A84"/>
    <w:rsid w:val="00EC4088"/>
    <w:rsid w:val="00EC5796"/>
    <w:rsid w:val="00EE6661"/>
    <w:rsid w:val="00F125FB"/>
    <w:rsid w:val="00F45995"/>
    <w:rsid w:val="00FA02D3"/>
    <w:rsid w:val="00FA6878"/>
    <w:rsid w:val="00FB29BE"/>
    <w:rsid w:val="00FC230B"/>
    <w:rsid w:val="00FC4106"/>
    <w:rsid w:val="00FE015C"/>
    <w:rsid w:val="00FE1D4C"/>
    <w:rsid w:val="00FE59F9"/>
    <w:rsid w:val="00FF5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2926F9-B7F5-4E92-AAF2-3DDB9A05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1CF"/>
    <w:pPr>
      <w:overflowPunct w:val="0"/>
      <w:autoSpaceDE w:val="0"/>
      <w:autoSpaceDN w:val="0"/>
      <w:adjustRightInd w:val="0"/>
      <w:textAlignment w:val="baseline"/>
    </w:pPr>
    <w:rPr>
      <w:rFonts w:ascii="Georgia" w:hAnsi="Georgia" w:cs="Arial"/>
      <w:sz w:val="22"/>
    </w:rPr>
  </w:style>
  <w:style w:type="paragraph" w:styleId="Heading1">
    <w:name w:val="heading 1"/>
    <w:basedOn w:val="Normal"/>
    <w:next w:val="Normal"/>
    <w:qFormat/>
    <w:rsid w:val="00192884"/>
    <w:pPr>
      <w:keepNext/>
      <w:pageBreakBefore/>
      <w:numPr>
        <w:numId w:val="39"/>
      </w:numPr>
      <w:spacing w:before="240" w:after="120"/>
      <w:ind w:left="1134" w:hanging="1134"/>
      <w:outlineLvl w:val="0"/>
    </w:pPr>
    <w:rPr>
      <w:b/>
      <w:bCs/>
      <w:color w:val="1F497D" w:themeColor="text2"/>
      <w:kern w:val="32"/>
      <w:sz w:val="32"/>
      <w:szCs w:val="32"/>
      <w:lang w:val="en-GB"/>
    </w:rPr>
  </w:style>
  <w:style w:type="paragraph" w:styleId="Heading2">
    <w:name w:val="heading 2"/>
    <w:basedOn w:val="Normal"/>
    <w:next w:val="Normal"/>
    <w:qFormat/>
    <w:rsid w:val="00192884"/>
    <w:pPr>
      <w:keepNext/>
      <w:numPr>
        <w:ilvl w:val="1"/>
        <w:numId w:val="39"/>
      </w:numPr>
      <w:spacing w:before="240" w:after="60"/>
      <w:ind w:left="1134" w:hanging="1134"/>
      <w:outlineLvl w:val="1"/>
    </w:pPr>
    <w:rPr>
      <w:b/>
      <w:bCs/>
      <w:iCs/>
      <w:color w:val="1F497D" w:themeColor="text2"/>
      <w:sz w:val="24"/>
      <w:szCs w:val="28"/>
      <w:lang w:val="en-GB"/>
    </w:rPr>
  </w:style>
  <w:style w:type="paragraph" w:styleId="Heading3">
    <w:name w:val="heading 3"/>
    <w:basedOn w:val="Normal"/>
    <w:next w:val="Normal"/>
    <w:qFormat/>
    <w:rsid w:val="002101CF"/>
    <w:pPr>
      <w:keepNext/>
      <w:numPr>
        <w:ilvl w:val="2"/>
        <w:numId w:val="39"/>
      </w:numPr>
      <w:spacing w:before="60" w:after="60"/>
      <w:outlineLvl w:val="2"/>
    </w:pPr>
    <w:rPr>
      <w:b/>
      <w:bCs/>
      <w:color w:val="FFFFFF"/>
      <w:sz w:val="26"/>
      <w:szCs w:val="26"/>
    </w:rPr>
  </w:style>
  <w:style w:type="paragraph" w:styleId="Heading4">
    <w:name w:val="heading 4"/>
    <w:basedOn w:val="Normal"/>
    <w:next w:val="Normal"/>
    <w:qFormat/>
    <w:rsid w:val="002101CF"/>
    <w:pPr>
      <w:keepNext/>
      <w:numPr>
        <w:ilvl w:val="3"/>
        <w:numId w:val="39"/>
      </w:numPr>
      <w:spacing w:before="60" w:after="60"/>
      <w:outlineLvl w:val="3"/>
    </w:pPr>
    <w:rPr>
      <w:i/>
      <w:iCs/>
      <w:sz w:val="18"/>
      <w:szCs w:val="18"/>
    </w:rPr>
  </w:style>
  <w:style w:type="paragraph" w:styleId="Heading5">
    <w:name w:val="heading 5"/>
    <w:basedOn w:val="Normal"/>
    <w:next w:val="Normal"/>
    <w:qFormat/>
    <w:rsid w:val="002101CF"/>
    <w:pPr>
      <w:keepNext/>
      <w:numPr>
        <w:ilvl w:val="4"/>
        <w:numId w:val="39"/>
      </w:numPr>
      <w:outlineLvl w:val="4"/>
    </w:pPr>
    <w:rPr>
      <w:b/>
      <w:bCs/>
      <w:sz w:val="18"/>
      <w:szCs w:val="18"/>
    </w:rPr>
  </w:style>
  <w:style w:type="paragraph" w:styleId="Heading6">
    <w:name w:val="heading 6"/>
    <w:basedOn w:val="Normal"/>
    <w:next w:val="Normal"/>
    <w:link w:val="Heading6Char"/>
    <w:qFormat/>
    <w:rsid w:val="002101CF"/>
    <w:pPr>
      <w:keepNext/>
      <w:keepLines/>
      <w:numPr>
        <w:ilvl w:val="5"/>
        <w:numId w:val="39"/>
      </w:numPr>
      <w:spacing w:before="200"/>
      <w:outlineLvl w:val="5"/>
    </w:pPr>
    <w:rPr>
      <w:rFonts w:ascii="Cambria" w:hAnsi="Cambria" w:cs="Times New Roman"/>
      <w:i/>
      <w:iCs/>
      <w:color w:val="243F60"/>
    </w:rPr>
  </w:style>
  <w:style w:type="paragraph" w:styleId="Heading7">
    <w:name w:val="heading 7"/>
    <w:basedOn w:val="Normal"/>
    <w:next w:val="Normal"/>
    <w:link w:val="Heading7Char"/>
    <w:qFormat/>
    <w:rsid w:val="002101CF"/>
    <w:pPr>
      <w:keepNext/>
      <w:keepLines/>
      <w:numPr>
        <w:ilvl w:val="6"/>
        <w:numId w:val="39"/>
      </w:numPr>
      <w:spacing w:before="200"/>
      <w:outlineLvl w:val="6"/>
    </w:pPr>
    <w:rPr>
      <w:rFonts w:ascii="Cambria" w:hAnsi="Cambria" w:cs="Times New Roman"/>
      <w:i/>
      <w:iCs/>
      <w:color w:val="404040"/>
    </w:rPr>
  </w:style>
  <w:style w:type="paragraph" w:styleId="Heading8">
    <w:name w:val="heading 8"/>
    <w:basedOn w:val="Normal"/>
    <w:next w:val="Normal"/>
    <w:link w:val="Heading8Char"/>
    <w:qFormat/>
    <w:rsid w:val="002101CF"/>
    <w:pPr>
      <w:keepNext/>
      <w:keepLines/>
      <w:numPr>
        <w:ilvl w:val="7"/>
        <w:numId w:val="39"/>
      </w:numPr>
      <w:spacing w:before="200"/>
      <w:outlineLvl w:val="7"/>
    </w:pPr>
    <w:rPr>
      <w:rFonts w:ascii="Cambria" w:hAnsi="Cambria" w:cs="Times New Roman"/>
      <w:color w:val="404040"/>
      <w:sz w:val="20"/>
      <w:szCs w:val="20"/>
    </w:rPr>
  </w:style>
  <w:style w:type="paragraph" w:styleId="Heading9">
    <w:name w:val="heading 9"/>
    <w:basedOn w:val="Normal"/>
    <w:next w:val="Normal"/>
    <w:link w:val="Heading9Char"/>
    <w:qFormat/>
    <w:rsid w:val="002101CF"/>
    <w:pPr>
      <w:keepNext/>
      <w:keepLines/>
      <w:numPr>
        <w:ilvl w:val="8"/>
        <w:numId w:val="39"/>
      </w:numPr>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6661"/>
    <w:pPr>
      <w:tabs>
        <w:tab w:val="center" w:pos="4320"/>
        <w:tab w:val="right" w:pos="8640"/>
      </w:tabs>
    </w:pPr>
    <w:rPr>
      <w:b/>
      <w:bCs/>
      <w:sz w:val="18"/>
      <w:szCs w:val="18"/>
    </w:rPr>
  </w:style>
  <w:style w:type="paragraph" w:styleId="Footer">
    <w:name w:val="footer"/>
    <w:basedOn w:val="Normal"/>
    <w:link w:val="FooterChar"/>
    <w:uiPriority w:val="99"/>
    <w:qFormat/>
    <w:rsid w:val="00EE6661"/>
    <w:pPr>
      <w:tabs>
        <w:tab w:val="center" w:pos="4320"/>
        <w:tab w:val="right" w:pos="8640"/>
      </w:tabs>
    </w:pPr>
  </w:style>
  <w:style w:type="paragraph" w:customStyle="1" w:styleId="CovFormText">
    <w:name w:val="Cov_Form Text"/>
    <w:basedOn w:val="Header"/>
    <w:rsid w:val="00EE6661"/>
    <w:pPr>
      <w:tabs>
        <w:tab w:val="clear" w:pos="4320"/>
        <w:tab w:val="clear" w:pos="8640"/>
      </w:tabs>
      <w:spacing w:before="60" w:after="60"/>
    </w:pPr>
    <w:rPr>
      <w:b w:val="0"/>
      <w:bCs w:val="0"/>
      <w:noProof/>
    </w:rPr>
  </w:style>
  <w:style w:type="character" w:styleId="PageNumber">
    <w:name w:val="page number"/>
    <w:basedOn w:val="DefaultParagraphFont"/>
    <w:rsid w:val="00EE6661"/>
  </w:style>
  <w:style w:type="paragraph" w:customStyle="1" w:styleId="X-Text">
    <w:name w:val="X-Text"/>
    <w:basedOn w:val="Normal"/>
    <w:rsid w:val="009F4369"/>
    <w:pPr>
      <w:tabs>
        <w:tab w:val="left" w:pos="425"/>
      </w:tabs>
      <w:overflowPunct/>
      <w:autoSpaceDE/>
      <w:autoSpaceDN/>
      <w:adjustRightInd/>
      <w:ind w:left="425" w:hanging="425"/>
      <w:jc w:val="center"/>
      <w:textAlignment w:val="auto"/>
    </w:pPr>
    <w:rPr>
      <w:rFonts w:cs="Times New Roman"/>
      <w:szCs w:val="20"/>
      <w:lang w:val="en-GB"/>
    </w:rPr>
  </w:style>
  <w:style w:type="table" w:styleId="TableGrid">
    <w:name w:val="Table Grid"/>
    <w:basedOn w:val="TableNormal"/>
    <w:rsid w:val="009F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70391E"/>
    <w:pPr>
      <w:keepLines/>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TOC3">
    <w:name w:val="toc 3"/>
    <w:basedOn w:val="Normal"/>
    <w:next w:val="Normal"/>
    <w:autoRedefine/>
    <w:uiPriority w:val="39"/>
    <w:rsid w:val="0070391E"/>
    <w:pPr>
      <w:spacing w:after="100"/>
      <w:ind w:left="480"/>
    </w:pPr>
  </w:style>
  <w:style w:type="character" w:styleId="Hyperlink">
    <w:name w:val="Hyperlink"/>
    <w:basedOn w:val="DefaultParagraphFont"/>
    <w:uiPriority w:val="99"/>
    <w:unhideWhenUsed/>
    <w:rsid w:val="0070391E"/>
    <w:rPr>
      <w:color w:val="0000FF"/>
      <w:u w:val="single"/>
    </w:rPr>
  </w:style>
  <w:style w:type="paragraph" w:styleId="BalloonText">
    <w:name w:val="Balloon Text"/>
    <w:basedOn w:val="Normal"/>
    <w:link w:val="BalloonTextChar"/>
    <w:rsid w:val="0070391E"/>
    <w:rPr>
      <w:rFonts w:ascii="Tahoma" w:hAnsi="Tahoma" w:cs="Tahoma"/>
      <w:sz w:val="16"/>
      <w:szCs w:val="16"/>
    </w:rPr>
  </w:style>
  <w:style w:type="character" w:customStyle="1" w:styleId="BalloonTextChar">
    <w:name w:val="Balloon Text Char"/>
    <w:basedOn w:val="DefaultParagraphFont"/>
    <w:link w:val="BalloonText"/>
    <w:rsid w:val="0070391E"/>
    <w:rPr>
      <w:rFonts w:ascii="Tahoma" w:hAnsi="Tahoma" w:cs="Tahoma"/>
      <w:sz w:val="16"/>
      <w:szCs w:val="16"/>
    </w:rPr>
  </w:style>
  <w:style w:type="character" w:customStyle="1" w:styleId="Heading6Char">
    <w:name w:val="Heading 6 Char"/>
    <w:basedOn w:val="DefaultParagraphFont"/>
    <w:link w:val="Heading6"/>
    <w:rsid w:val="002101CF"/>
    <w:rPr>
      <w:rFonts w:ascii="Cambria" w:hAnsi="Cambria"/>
      <w:i/>
      <w:iCs/>
      <w:color w:val="243F60"/>
      <w:sz w:val="22"/>
      <w:szCs w:val="24"/>
    </w:rPr>
  </w:style>
  <w:style w:type="character" w:customStyle="1" w:styleId="Heading7Char">
    <w:name w:val="Heading 7 Char"/>
    <w:basedOn w:val="DefaultParagraphFont"/>
    <w:link w:val="Heading7"/>
    <w:rsid w:val="002101CF"/>
    <w:rPr>
      <w:rFonts w:ascii="Cambria" w:hAnsi="Cambria"/>
      <w:i/>
      <w:iCs/>
      <w:color w:val="404040"/>
      <w:sz w:val="22"/>
      <w:szCs w:val="24"/>
    </w:rPr>
  </w:style>
  <w:style w:type="character" w:customStyle="1" w:styleId="Heading8Char">
    <w:name w:val="Heading 8 Char"/>
    <w:basedOn w:val="DefaultParagraphFont"/>
    <w:link w:val="Heading8"/>
    <w:rsid w:val="002101CF"/>
    <w:rPr>
      <w:rFonts w:ascii="Cambria" w:hAnsi="Cambria"/>
      <w:color w:val="404040"/>
    </w:rPr>
  </w:style>
  <w:style w:type="character" w:customStyle="1" w:styleId="Heading9Char">
    <w:name w:val="Heading 9 Char"/>
    <w:basedOn w:val="DefaultParagraphFont"/>
    <w:link w:val="Heading9"/>
    <w:rsid w:val="002101CF"/>
    <w:rPr>
      <w:rFonts w:ascii="Cambria" w:hAnsi="Cambria"/>
      <w:i/>
      <w:iCs/>
      <w:color w:val="404040"/>
    </w:rPr>
  </w:style>
  <w:style w:type="paragraph" w:styleId="NormalWeb">
    <w:name w:val="Normal (Web)"/>
    <w:basedOn w:val="Normal"/>
    <w:uiPriority w:val="99"/>
    <w:unhideWhenUsed/>
    <w:rsid w:val="005A7FAB"/>
    <w:pPr>
      <w:overflowPunct/>
      <w:autoSpaceDE/>
      <w:autoSpaceDN/>
      <w:adjustRightInd/>
      <w:spacing w:before="100" w:beforeAutospacing="1" w:after="100" w:afterAutospacing="1"/>
      <w:textAlignment w:val="auto"/>
    </w:pPr>
    <w:rPr>
      <w:rFonts w:ascii="Times New Roman" w:eastAsia="Calibri" w:hAnsi="Times New Roman" w:cs="Times New Roman"/>
    </w:rPr>
  </w:style>
  <w:style w:type="character" w:customStyle="1" w:styleId="headerorange1">
    <w:name w:val="header_orange1"/>
    <w:basedOn w:val="DefaultParagraphFont"/>
    <w:rsid w:val="005A7FAB"/>
    <w:rPr>
      <w:b/>
      <w:bCs/>
      <w:color w:val="FBAF32"/>
    </w:rPr>
  </w:style>
  <w:style w:type="character" w:customStyle="1" w:styleId="largeheaderblue1">
    <w:name w:val="large_header_blue1"/>
    <w:basedOn w:val="DefaultParagraphFont"/>
    <w:rsid w:val="005A7FAB"/>
    <w:rPr>
      <w:b/>
      <w:bCs/>
      <w:color w:val="408080"/>
    </w:rPr>
  </w:style>
  <w:style w:type="character" w:customStyle="1" w:styleId="headerblue1">
    <w:name w:val="header_blue1"/>
    <w:basedOn w:val="DefaultParagraphFont"/>
    <w:rsid w:val="005A7FAB"/>
    <w:rPr>
      <w:b/>
      <w:bCs/>
      <w:color w:val="408080"/>
    </w:rPr>
  </w:style>
  <w:style w:type="character" w:styleId="Emphasis">
    <w:name w:val="Emphasis"/>
    <w:basedOn w:val="DefaultParagraphFont"/>
    <w:uiPriority w:val="20"/>
    <w:qFormat/>
    <w:rsid w:val="00EC0A84"/>
    <w:rPr>
      <w:i/>
      <w:iCs/>
    </w:rPr>
  </w:style>
  <w:style w:type="paragraph" w:styleId="TOC2">
    <w:name w:val="toc 2"/>
    <w:basedOn w:val="Normal"/>
    <w:next w:val="Normal"/>
    <w:autoRedefine/>
    <w:uiPriority w:val="39"/>
    <w:rsid w:val="0082172A"/>
    <w:pPr>
      <w:spacing w:after="100"/>
      <w:ind w:left="240"/>
    </w:pPr>
  </w:style>
  <w:style w:type="paragraph" w:styleId="BodyText">
    <w:name w:val="Body Text"/>
    <w:basedOn w:val="Normal"/>
    <w:link w:val="BodyTextChar"/>
    <w:rsid w:val="00192884"/>
    <w:pPr>
      <w:overflowPunct/>
      <w:spacing w:after="120"/>
      <w:ind w:left="1134"/>
      <w:jc w:val="both"/>
      <w:textAlignment w:val="auto"/>
    </w:pPr>
    <w:rPr>
      <w:szCs w:val="20"/>
      <w:lang w:val="en-GB"/>
    </w:rPr>
  </w:style>
  <w:style w:type="character" w:customStyle="1" w:styleId="BodyTextChar">
    <w:name w:val="Body Text Char"/>
    <w:basedOn w:val="DefaultParagraphFont"/>
    <w:link w:val="BodyText"/>
    <w:rsid w:val="00192884"/>
    <w:rPr>
      <w:rFonts w:ascii="Georgia" w:hAnsi="Georgia" w:cs="Arial"/>
      <w:sz w:val="22"/>
      <w:szCs w:val="20"/>
      <w:lang w:val="en-GB"/>
    </w:rPr>
  </w:style>
  <w:style w:type="paragraph" w:styleId="BodyText2">
    <w:name w:val="Body Text 2"/>
    <w:basedOn w:val="Normal"/>
    <w:link w:val="BodyText2Char"/>
    <w:rsid w:val="00712126"/>
    <w:pPr>
      <w:spacing w:after="120" w:line="480" w:lineRule="auto"/>
    </w:pPr>
  </w:style>
  <w:style w:type="character" w:customStyle="1" w:styleId="BodyText2Char">
    <w:name w:val="Body Text 2 Char"/>
    <w:basedOn w:val="DefaultParagraphFont"/>
    <w:link w:val="BodyText2"/>
    <w:rsid w:val="00712126"/>
    <w:rPr>
      <w:rFonts w:ascii="Arial" w:hAnsi="Arial" w:cs="Arial"/>
      <w:sz w:val="24"/>
      <w:szCs w:val="24"/>
    </w:rPr>
  </w:style>
  <w:style w:type="character" w:customStyle="1" w:styleId="FooterChar">
    <w:name w:val="Footer Char"/>
    <w:basedOn w:val="DefaultParagraphFont"/>
    <w:link w:val="Footer"/>
    <w:uiPriority w:val="99"/>
    <w:rsid w:val="00040D28"/>
    <w:rPr>
      <w:rFonts w:ascii="Arial" w:hAnsi="Arial" w:cs="Arial"/>
      <w:sz w:val="24"/>
      <w:szCs w:val="24"/>
    </w:rPr>
  </w:style>
  <w:style w:type="character" w:styleId="CommentReference">
    <w:name w:val="annotation reference"/>
    <w:basedOn w:val="DefaultParagraphFont"/>
    <w:rsid w:val="005C72CF"/>
    <w:rPr>
      <w:sz w:val="16"/>
      <w:szCs w:val="16"/>
    </w:rPr>
  </w:style>
  <w:style w:type="paragraph" w:styleId="CommentText">
    <w:name w:val="annotation text"/>
    <w:basedOn w:val="Normal"/>
    <w:link w:val="CommentTextChar"/>
    <w:rsid w:val="005C72CF"/>
    <w:rPr>
      <w:sz w:val="20"/>
      <w:szCs w:val="20"/>
    </w:rPr>
  </w:style>
  <w:style w:type="character" w:customStyle="1" w:styleId="CommentTextChar">
    <w:name w:val="Comment Text Char"/>
    <w:basedOn w:val="DefaultParagraphFont"/>
    <w:link w:val="CommentText"/>
    <w:rsid w:val="005C72CF"/>
    <w:rPr>
      <w:rFonts w:ascii="Arial" w:hAnsi="Arial" w:cs="Arial"/>
    </w:rPr>
  </w:style>
  <w:style w:type="paragraph" w:styleId="CommentSubject">
    <w:name w:val="annotation subject"/>
    <w:basedOn w:val="CommentText"/>
    <w:next w:val="CommentText"/>
    <w:link w:val="CommentSubjectChar"/>
    <w:rsid w:val="005C72CF"/>
    <w:rPr>
      <w:b/>
      <w:bCs/>
    </w:rPr>
  </w:style>
  <w:style w:type="character" w:customStyle="1" w:styleId="CommentSubjectChar">
    <w:name w:val="Comment Subject Char"/>
    <w:basedOn w:val="CommentTextChar"/>
    <w:link w:val="CommentSubject"/>
    <w:rsid w:val="005C72CF"/>
    <w:rPr>
      <w:rFonts w:ascii="Arial" w:hAnsi="Arial" w:cs="Arial"/>
      <w:b/>
      <w:bCs/>
    </w:rPr>
  </w:style>
  <w:style w:type="paragraph" w:styleId="ListParagraph">
    <w:name w:val="List Paragraph"/>
    <w:basedOn w:val="Normal"/>
    <w:uiPriority w:val="34"/>
    <w:qFormat/>
    <w:rsid w:val="00E92815"/>
    <w:pPr>
      <w:numPr>
        <w:numId w:val="43"/>
      </w:numPr>
      <w:spacing w:after="60"/>
      <w:ind w:left="1701" w:hanging="425"/>
    </w:pPr>
  </w:style>
  <w:style w:type="paragraph" w:styleId="TOC1">
    <w:name w:val="toc 1"/>
    <w:basedOn w:val="Normal"/>
    <w:next w:val="Normal"/>
    <w:autoRedefine/>
    <w:uiPriority w:val="39"/>
    <w:rsid w:val="0016070D"/>
  </w:style>
  <w:style w:type="character" w:styleId="Strong">
    <w:name w:val="Strong"/>
    <w:basedOn w:val="DefaultParagraphFont"/>
    <w:qFormat/>
    <w:rsid w:val="005E72B1"/>
    <w:rPr>
      <w:b/>
      <w:bCs/>
    </w:rPr>
  </w:style>
  <w:style w:type="paragraph" w:customStyle="1" w:styleId="Definition">
    <w:name w:val="Definition"/>
    <w:basedOn w:val="Normal"/>
    <w:qFormat/>
    <w:rsid w:val="00480CFF"/>
    <w:pPr>
      <w:spacing w:after="240"/>
      <w:ind w:left="2552" w:hanging="2552"/>
    </w:pPr>
  </w:style>
  <w:style w:type="paragraph" w:customStyle="1" w:styleId="Provision">
    <w:name w:val="Provision"/>
    <w:basedOn w:val="Normal"/>
    <w:qFormat/>
    <w:rsid w:val="007B7882"/>
    <w:pPr>
      <w:spacing w:after="120"/>
      <w:ind w:left="1134" w:hanging="1134"/>
    </w:pPr>
  </w:style>
  <w:style w:type="paragraph" w:styleId="FootnoteText">
    <w:name w:val="footnote text"/>
    <w:basedOn w:val="Normal"/>
    <w:link w:val="FootnoteTextChar"/>
    <w:rsid w:val="00B55575"/>
    <w:rPr>
      <w:sz w:val="18"/>
    </w:rPr>
  </w:style>
  <w:style w:type="character" w:customStyle="1" w:styleId="FootnoteTextChar">
    <w:name w:val="Footnote Text Char"/>
    <w:basedOn w:val="DefaultParagraphFont"/>
    <w:link w:val="FootnoteText"/>
    <w:rsid w:val="00B55575"/>
    <w:rPr>
      <w:rFonts w:ascii="Georgia" w:hAnsi="Georgia" w:cs="Arial"/>
      <w:sz w:val="18"/>
    </w:rPr>
  </w:style>
  <w:style w:type="character" w:styleId="FootnoteReference">
    <w:name w:val="footnote reference"/>
    <w:basedOn w:val="DefaultParagraphFont"/>
    <w:rsid w:val="00B55575"/>
    <w:rPr>
      <w:vertAlign w:val="superscript"/>
    </w:rPr>
  </w:style>
  <w:style w:type="paragraph" w:styleId="EndnoteText">
    <w:name w:val="endnote text"/>
    <w:basedOn w:val="Normal"/>
    <w:link w:val="EndnoteTextChar"/>
    <w:semiHidden/>
    <w:unhideWhenUsed/>
    <w:rsid w:val="00533A68"/>
    <w:rPr>
      <w:sz w:val="20"/>
      <w:szCs w:val="20"/>
    </w:rPr>
  </w:style>
  <w:style w:type="character" w:customStyle="1" w:styleId="EndnoteTextChar">
    <w:name w:val="Endnote Text Char"/>
    <w:basedOn w:val="DefaultParagraphFont"/>
    <w:link w:val="EndnoteText"/>
    <w:semiHidden/>
    <w:rsid w:val="00533A68"/>
    <w:rPr>
      <w:rFonts w:ascii="Georgia" w:hAnsi="Georgia" w:cs="Arial"/>
      <w:sz w:val="20"/>
      <w:szCs w:val="20"/>
    </w:rPr>
  </w:style>
  <w:style w:type="character" w:styleId="EndnoteReference">
    <w:name w:val="endnote reference"/>
    <w:basedOn w:val="DefaultParagraphFont"/>
    <w:semiHidden/>
    <w:unhideWhenUsed/>
    <w:rsid w:val="00533A68"/>
    <w:rPr>
      <w:vertAlign w:val="superscript"/>
    </w:rPr>
  </w:style>
  <w:style w:type="table" w:customStyle="1" w:styleId="TableGrid1">
    <w:name w:val="Table Grid1"/>
    <w:basedOn w:val="TableNormal"/>
    <w:next w:val="TableGrid"/>
    <w:uiPriority w:val="39"/>
    <w:rsid w:val="006D016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945F8"/>
    <w:pPr>
      <w:overflowPunct/>
      <w:autoSpaceDE/>
      <w:autoSpaceDN/>
      <w:adjustRightInd/>
      <w:spacing w:after="160" w:line="276" w:lineRule="auto"/>
      <w:jc w:val="both"/>
      <w:textAlignment w:val="auto"/>
    </w:pPr>
    <w:rPr>
      <w:rFonts w:ascii="Calibri" w:eastAsiaTheme="minorHAnsi" w:hAnsi="Calibri"/>
      <w:b/>
      <w:bCs/>
      <w:szCs w:val="22"/>
    </w:rPr>
  </w:style>
  <w:style w:type="character" w:customStyle="1" w:styleId="TitleChar">
    <w:name w:val="Title Char"/>
    <w:basedOn w:val="DefaultParagraphFont"/>
    <w:link w:val="Title"/>
    <w:rsid w:val="00C945F8"/>
    <w:rPr>
      <w:rFonts w:ascii="Calibri" w:eastAsiaTheme="minorHAnsi" w:hAnsi="Calibri"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97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desk@ict.gov.q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BD2B8-3B35-44AF-A409-4E6572F5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Acceptable Usage Policy</vt:lpstr>
    </vt:vector>
  </TitlesOfParts>
  <Company>MOTC</Company>
  <LinksUpToDate>false</LinksUpToDate>
  <CharactersWithSpaces>17039</CharactersWithSpaces>
  <SharedDoc>false</SharedDoc>
  <HyperlinkBase/>
  <HLinks>
    <vt:vector size="84" baseType="variant">
      <vt:variant>
        <vt:i4>6029356</vt:i4>
      </vt:variant>
      <vt:variant>
        <vt:i4>81</vt:i4>
      </vt:variant>
      <vt:variant>
        <vt:i4>0</vt:i4>
      </vt:variant>
      <vt:variant>
        <vt:i4>5</vt:i4>
      </vt:variant>
      <vt:variant>
        <vt:lpwstr>mailto:helpdesk@ict.gov.qa</vt:lpwstr>
      </vt:variant>
      <vt:variant>
        <vt:lpwstr/>
      </vt:variant>
      <vt:variant>
        <vt:i4>1245235</vt:i4>
      </vt:variant>
      <vt:variant>
        <vt:i4>74</vt:i4>
      </vt:variant>
      <vt:variant>
        <vt:i4>0</vt:i4>
      </vt:variant>
      <vt:variant>
        <vt:i4>5</vt:i4>
      </vt:variant>
      <vt:variant>
        <vt:lpwstr/>
      </vt:variant>
      <vt:variant>
        <vt:lpwstr>_Toc250742545</vt:lpwstr>
      </vt:variant>
      <vt:variant>
        <vt:i4>1245235</vt:i4>
      </vt:variant>
      <vt:variant>
        <vt:i4>68</vt:i4>
      </vt:variant>
      <vt:variant>
        <vt:i4>0</vt:i4>
      </vt:variant>
      <vt:variant>
        <vt:i4>5</vt:i4>
      </vt:variant>
      <vt:variant>
        <vt:lpwstr/>
      </vt:variant>
      <vt:variant>
        <vt:lpwstr>_Toc250742544</vt:lpwstr>
      </vt:variant>
      <vt:variant>
        <vt:i4>1245235</vt:i4>
      </vt:variant>
      <vt:variant>
        <vt:i4>62</vt:i4>
      </vt:variant>
      <vt:variant>
        <vt:i4>0</vt:i4>
      </vt:variant>
      <vt:variant>
        <vt:i4>5</vt:i4>
      </vt:variant>
      <vt:variant>
        <vt:lpwstr/>
      </vt:variant>
      <vt:variant>
        <vt:lpwstr>_Toc250742543</vt:lpwstr>
      </vt:variant>
      <vt:variant>
        <vt:i4>1245235</vt:i4>
      </vt:variant>
      <vt:variant>
        <vt:i4>56</vt:i4>
      </vt:variant>
      <vt:variant>
        <vt:i4>0</vt:i4>
      </vt:variant>
      <vt:variant>
        <vt:i4>5</vt:i4>
      </vt:variant>
      <vt:variant>
        <vt:lpwstr/>
      </vt:variant>
      <vt:variant>
        <vt:lpwstr>_Toc250742542</vt:lpwstr>
      </vt:variant>
      <vt:variant>
        <vt:i4>1245235</vt:i4>
      </vt:variant>
      <vt:variant>
        <vt:i4>50</vt:i4>
      </vt:variant>
      <vt:variant>
        <vt:i4>0</vt:i4>
      </vt:variant>
      <vt:variant>
        <vt:i4>5</vt:i4>
      </vt:variant>
      <vt:variant>
        <vt:lpwstr/>
      </vt:variant>
      <vt:variant>
        <vt:lpwstr>_Toc250742541</vt:lpwstr>
      </vt:variant>
      <vt:variant>
        <vt:i4>1245235</vt:i4>
      </vt:variant>
      <vt:variant>
        <vt:i4>44</vt:i4>
      </vt:variant>
      <vt:variant>
        <vt:i4>0</vt:i4>
      </vt:variant>
      <vt:variant>
        <vt:i4>5</vt:i4>
      </vt:variant>
      <vt:variant>
        <vt:lpwstr/>
      </vt:variant>
      <vt:variant>
        <vt:lpwstr>_Toc250742540</vt:lpwstr>
      </vt:variant>
      <vt:variant>
        <vt:i4>1310771</vt:i4>
      </vt:variant>
      <vt:variant>
        <vt:i4>38</vt:i4>
      </vt:variant>
      <vt:variant>
        <vt:i4>0</vt:i4>
      </vt:variant>
      <vt:variant>
        <vt:i4>5</vt:i4>
      </vt:variant>
      <vt:variant>
        <vt:lpwstr/>
      </vt:variant>
      <vt:variant>
        <vt:lpwstr>_Toc250742539</vt:lpwstr>
      </vt:variant>
      <vt:variant>
        <vt:i4>1310771</vt:i4>
      </vt:variant>
      <vt:variant>
        <vt:i4>32</vt:i4>
      </vt:variant>
      <vt:variant>
        <vt:i4>0</vt:i4>
      </vt:variant>
      <vt:variant>
        <vt:i4>5</vt:i4>
      </vt:variant>
      <vt:variant>
        <vt:lpwstr/>
      </vt:variant>
      <vt:variant>
        <vt:lpwstr>_Toc250742538</vt:lpwstr>
      </vt:variant>
      <vt:variant>
        <vt:i4>1310771</vt:i4>
      </vt:variant>
      <vt:variant>
        <vt:i4>26</vt:i4>
      </vt:variant>
      <vt:variant>
        <vt:i4>0</vt:i4>
      </vt:variant>
      <vt:variant>
        <vt:i4>5</vt:i4>
      </vt:variant>
      <vt:variant>
        <vt:lpwstr/>
      </vt:variant>
      <vt:variant>
        <vt:lpwstr>_Toc250742537</vt:lpwstr>
      </vt:variant>
      <vt:variant>
        <vt:i4>1310771</vt:i4>
      </vt:variant>
      <vt:variant>
        <vt:i4>20</vt:i4>
      </vt:variant>
      <vt:variant>
        <vt:i4>0</vt:i4>
      </vt:variant>
      <vt:variant>
        <vt:i4>5</vt:i4>
      </vt:variant>
      <vt:variant>
        <vt:lpwstr/>
      </vt:variant>
      <vt:variant>
        <vt:lpwstr>_Toc250742536</vt:lpwstr>
      </vt:variant>
      <vt:variant>
        <vt:i4>1310771</vt:i4>
      </vt:variant>
      <vt:variant>
        <vt:i4>14</vt:i4>
      </vt:variant>
      <vt:variant>
        <vt:i4>0</vt:i4>
      </vt:variant>
      <vt:variant>
        <vt:i4>5</vt:i4>
      </vt:variant>
      <vt:variant>
        <vt:lpwstr/>
      </vt:variant>
      <vt:variant>
        <vt:lpwstr>_Toc250742535</vt:lpwstr>
      </vt:variant>
      <vt:variant>
        <vt:i4>1310771</vt:i4>
      </vt:variant>
      <vt:variant>
        <vt:i4>8</vt:i4>
      </vt:variant>
      <vt:variant>
        <vt:i4>0</vt:i4>
      </vt:variant>
      <vt:variant>
        <vt:i4>5</vt:i4>
      </vt:variant>
      <vt:variant>
        <vt:lpwstr/>
      </vt:variant>
      <vt:variant>
        <vt:lpwstr>_Toc250742534</vt:lpwstr>
      </vt:variant>
      <vt:variant>
        <vt:i4>1310771</vt:i4>
      </vt:variant>
      <vt:variant>
        <vt:i4>2</vt:i4>
      </vt:variant>
      <vt:variant>
        <vt:i4>0</vt:i4>
      </vt:variant>
      <vt:variant>
        <vt:i4>5</vt:i4>
      </vt:variant>
      <vt:variant>
        <vt:lpwstr/>
      </vt:variant>
      <vt:variant>
        <vt:lpwstr>_Toc250742533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Usage Policy</dc:title>
  <dc:creator>MOTC</dc:creator>
  <cp:lastModifiedBy>SeifEldin Azhari Abd Elrahman NourEldin</cp:lastModifiedBy>
  <cp:revision>15</cp:revision>
  <cp:lastPrinted>2018-06-03T09:22:00Z</cp:lastPrinted>
  <dcterms:created xsi:type="dcterms:W3CDTF">2011-02-07T11:40:00Z</dcterms:created>
  <dcterms:modified xsi:type="dcterms:W3CDTF">2018-06-03T09:22:00Z</dcterms:modified>
</cp:coreProperties>
</file>